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C983D" w14:textId="77777777" w:rsidR="00000000" w:rsidRDefault="00000000">
      <w:pPr>
        <w:jc w:val="center"/>
        <w:rPr>
          <w:b/>
          <w:sz w:val="24"/>
          <w:szCs w:val="24"/>
          <w:shd w:val="clear" w:color="auto" w:fill="FFFFFF"/>
          <w:lang w:val="uk-UA"/>
        </w:rPr>
      </w:pPr>
      <w:r>
        <w:rPr>
          <w:b/>
          <w:bCs/>
          <w:sz w:val="24"/>
          <w:szCs w:val="24"/>
          <w:lang w:val="uk-UA"/>
        </w:rPr>
        <w:t>Опис</w:t>
      </w:r>
      <w:r>
        <w:rPr>
          <w:b/>
          <w:sz w:val="24"/>
          <w:szCs w:val="24"/>
          <w:shd w:val="clear" w:color="auto" w:fill="FFFFFF"/>
          <w:lang w:val="uk-UA"/>
        </w:rPr>
        <w:t xml:space="preserve"> вакантної посади державної служби </w:t>
      </w:r>
    </w:p>
    <w:p w14:paraId="3CA957A4" w14:textId="77777777" w:rsidR="00000000" w:rsidRDefault="00000000">
      <w:pPr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головного спеціаліста відділу безпеки середовища життєдіяльності Управління державного нагляду за дотриманням санітарного законодавства, </w:t>
      </w:r>
      <w:r>
        <w:rPr>
          <w:b/>
          <w:sz w:val="24"/>
          <w:szCs w:val="24"/>
          <w:shd w:val="clear" w:color="auto" w:fill="FFFFFF"/>
          <w:lang w:val="uk-UA"/>
        </w:rPr>
        <w:t>категорії В</w:t>
      </w:r>
    </w:p>
    <w:p w14:paraId="4794159B" w14:textId="77777777" w:rsidR="00000000" w:rsidRDefault="00000000">
      <w:pPr>
        <w:jc w:val="center"/>
        <w:rPr>
          <w:b/>
          <w:bCs/>
          <w:sz w:val="24"/>
          <w:szCs w:val="24"/>
          <w:lang w:val="uk-UA"/>
        </w:rPr>
      </w:pPr>
    </w:p>
    <w:p w14:paraId="170DABC9" w14:textId="77777777" w:rsidR="00000000" w:rsidRDefault="00000000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Посадові обов’язки:</w:t>
      </w:r>
    </w:p>
    <w:p w14:paraId="0283F4A5" w14:textId="77777777" w:rsidR="00000000" w:rsidRDefault="0000000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  <w:lang w:val="uk-UA"/>
        </w:rPr>
      </w:pPr>
      <w:bookmarkStart w:id="0" w:name="n35"/>
      <w:bookmarkEnd w:id="0"/>
      <w:r>
        <w:rPr>
          <w:sz w:val="24"/>
          <w:szCs w:val="24"/>
          <w:lang w:val="uk-UA"/>
        </w:rPr>
        <w:t>Виконання повноважень державного інспектора відповідно до вимог законодавства щодо здійснення державного санітарно-епідеміологічного нагляду (контролю) за додержанням підприємствами, установами, організаціями всіх форм власності державних санітарних норм і правил, гігієнічних нормативів і регламентів. Складання актів за результатами здійснення заходів державного санітарно-епідемічного нагляду (контролю), оформлення пропозицій та приписів до актів перевірок/обстежень, підготовка проектів розпоряджень.</w:t>
      </w:r>
    </w:p>
    <w:p w14:paraId="1B4D2161" w14:textId="77777777" w:rsidR="00000000" w:rsidRDefault="0000000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Здійснення передбачених законодавством заходів для припинення порушень санітарного законодавства. У межах повноважень, передбачених Законом, складання за результатами здійснення заходів державного нагляду (контролю) протоколів про адміністративні правопорушення у сфері санітарного законодавства.</w:t>
      </w:r>
    </w:p>
    <w:p w14:paraId="79064BFF" w14:textId="77777777" w:rsidR="00000000" w:rsidRDefault="00000000">
      <w:pPr>
        <w:pStyle w:val="a4"/>
        <w:numPr>
          <w:ilvl w:val="0"/>
          <w:numId w:val="1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/>
          <w:color w:val="auto"/>
          <w:sz w:val="24"/>
          <w:szCs w:val="24"/>
          <w:lang w:val="uk-UA"/>
        </w:rPr>
        <w:t>Участь в організації та проведенні лабораторно-інструментальних досліджень (випробувань) для цілей державного нагляду (контролю), контроль за факторами середовища життєдіяльності людини, що мають шкідливий вплив на здоров'я населення. Розгляд звернень громадян, фізичних та юридичних осіб з питань, що стосуються дотримання санітарного законодавства, здійснення моніторингу причин і кількості звернень, випадків заподіяння шкоди здоров'ю людей внаслідок дії небезпечних факторів та їх негативного впливу на середовище життєдіяльності людини.</w:t>
      </w:r>
    </w:p>
    <w:p w14:paraId="019E6A9B" w14:textId="77777777" w:rsidR="00000000" w:rsidRDefault="00000000">
      <w:pPr>
        <w:pStyle w:val="a4"/>
        <w:numPr>
          <w:ilvl w:val="0"/>
          <w:numId w:val="1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/>
          <w:color w:val="auto"/>
          <w:sz w:val="24"/>
          <w:szCs w:val="24"/>
          <w:lang w:val="uk-UA"/>
        </w:rPr>
        <w:t>Участь у проведенні розслідувань, спрямованих на виявлення причин та умов, що призводять до виникнення і поширення масових неінфекційних захворювань (отруєнь) та радіаційних уражень, випадків порушення норм радіаційної безпеки, санітарних правил роботи з радіоактивними речовинами, іншими джерелами іонізуючих випромінювань та вжиття заходів щодо їх усунення відповідно до законодавства.</w:t>
      </w:r>
    </w:p>
    <w:p w14:paraId="356C5E41" w14:textId="77777777" w:rsidR="00000000" w:rsidRDefault="00000000">
      <w:pPr>
        <w:pStyle w:val="a4"/>
        <w:numPr>
          <w:ilvl w:val="0"/>
          <w:numId w:val="1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/>
          <w:color w:val="auto"/>
          <w:sz w:val="24"/>
          <w:szCs w:val="24"/>
          <w:lang w:val="uk-UA"/>
        </w:rPr>
        <w:t>Здійснення, в межах повноважень, надання адміністративних послуг, підготовка документів дозвільного характеру, передбачених Законом України "Про перелік документів дозвільного характеру у сфері господарської діяльності" та погоджувальних процедур, проведення державної санітарно-епідеміологічної експертизи, підготовка відповідних проектів висновків.</w:t>
      </w:r>
    </w:p>
    <w:p w14:paraId="1968A1F5" w14:textId="77777777" w:rsidR="00000000" w:rsidRDefault="00000000">
      <w:pPr>
        <w:pStyle w:val="a4"/>
        <w:numPr>
          <w:ilvl w:val="0"/>
          <w:numId w:val="1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/>
          <w:color w:val="auto"/>
          <w:sz w:val="24"/>
          <w:szCs w:val="24"/>
          <w:lang w:val="uk-UA"/>
        </w:rPr>
        <w:t xml:space="preserve">Здійснення санітарних заходів, що стосуються обмеженого (визначеного) кола осіб чи випадків, передбачених законодавством, зокрема щодо обмеження, заборони, тимчасового припинення діяльності, вживання відповідно до закону інших заходів реагування, у тому числі обмеження або заборони ввезення на митну територію області, перевезення через митну територію області (транзит) біологічних продуктів, патологічного матеріалу. </w:t>
      </w:r>
    </w:p>
    <w:p w14:paraId="5E19F7BD" w14:textId="77777777" w:rsidR="00000000" w:rsidRDefault="00000000">
      <w:pPr>
        <w:pStyle w:val="a4"/>
        <w:numPr>
          <w:ilvl w:val="0"/>
          <w:numId w:val="1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/>
          <w:color w:val="auto"/>
          <w:sz w:val="24"/>
          <w:szCs w:val="24"/>
          <w:lang w:val="uk-UA"/>
        </w:rPr>
        <w:t>Участь у розгляді проектів нормативно-правових актів у сфері санітарного законодавства, які надходять від  Держпродспоживслужби, територіальних органів виконавчої влади, підготовка в межах повноважень, передбачених законом, висновків і пропозицій.</w:t>
      </w:r>
    </w:p>
    <w:p w14:paraId="2541EF4B" w14:textId="77777777" w:rsidR="00000000" w:rsidRDefault="00000000">
      <w:pPr>
        <w:pStyle w:val="a4"/>
        <w:numPr>
          <w:ilvl w:val="0"/>
          <w:numId w:val="1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/>
          <w:color w:val="auto"/>
          <w:sz w:val="24"/>
          <w:szCs w:val="24"/>
          <w:lang w:val="uk-UA"/>
        </w:rPr>
        <w:t>Участь у проведенні заходів, спрямованих на підвищення рівня гігієнічних знань працівників, в тому числі тих, які підлягають обов’язковим медичним оглядам, а також тих, які зазнають у виробництві, сфері послуг, інших галузях ризику дії небезпечних факторів.</w:t>
      </w:r>
    </w:p>
    <w:p w14:paraId="6D85DDB8" w14:textId="77777777" w:rsidR="00000000" w:rsidRDefault="00000000">
      <w:pPr>
        <w:pStyle w:val="a4"/>
        <w:numPr>
          <w:ilvl w:val="0"/>
          <w:numId w:val="1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/>
          <w:color w:val="auto"/>
          <w:sz w:val="24"/>
          <w:szCs w:val="24"/>
          <w:lang w:val="uk-UA" w:eastAsia="uk-UA"/>
        </w:rPr>
        <w:t xml:space="preserve">Виконання повноважень державного інспектора, </w:t>
      </w:r>
      <w:r>
        <w:rPr>
          <w:rFonts w:ascii="Times New Roman" w:hAnsi="Times New Roman"/>
          <w:color w:val="auto"/>
          <w:sz w:val="24"/>
          <w:szCs w:val="24"/>
        </w:rPr>
        <w:t>відповідно до пункту 9 Положення про Головне управління</w:t>
      </w:r>
      <w:r>
        <w:rPr>
          <w:rFonts w:ascii="Times New Roman" w:hAnsi="Times New Roman"/>
          <w:color w:val="auto"/>
          <w:sz w:val="24"/>
          <w:szCs w:val="24"/>
          <w:lang w:val="uk-UA"/>
        </w:rPr>
        <w:t>,</w:t>
      </w:r>
      <w:r>
        <w:rPr>
          <w:rFonts w:ascii="Times New Roman" w:hAnsi="Times New Roman"/>
          <w:color w:val="auto"/>
          <w:sz w:val="24"/>
          <w:szCs w:val="24"/>
          <w:lang w:val="uk-UA" w:eastAsia="uk-UA"/>
        </w:rPr>
        <w:t xml:space="preserve"> які покладаються </w:t>
      </w:r>
      <w:r>
        <w:rPr>
          <w:rFonts w:ascii="Times New Roman" w:hAnsi="Times New Roman"/>
          <w:color w:val="auto"/>
          <w:sz w:val="24"/>
          <w:szCs w:val="24"/>
          <w:lang w:val="uk-UA" w:eastAsia="zh-CN"/>
        </w:rPr>
        <w:t>у встановленому порядку відповідно до вимог законодавства.</w:t>
      </w:r>
    </w:p>
    <w:p w14:paraId="4397D501" w14:textId="77777777" w:rsidR="00000000" w:rsidRDefault="00000000">
      <w:pPr>
        <w:rPr>
          <w:b/>
          <w:sz w:val="24"/>
          <w:szCs w:val="24"/>
          <w:lang w:val="uk-UA"/>
        </w:rPr>
      </w:pPr>
    </w:p>
    <w:p w14:paraId="32D35644" w14:textId="77777777" w:rsidR="00000000" w:rsidRDefault="00000000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Умови оплати праці:</w:t>
      </w:r>
    </w:p>
    <w:p w14:paraId="70A12C71" w14:textId="77777777" w:rsidR="00000000" w:rsidRDefault="00000000">
      <w:pPr>
        <w:jc w:val="both"/>
        <w:rPr>
          <w:rFonts w:eastAsia="Calibri"/>
          <w:bCs/>
          <w:sz w:val="24"/>
          <w:szCs w:val="24"/>
          <w:lang w:val="uk-UA" w:eastAsia="uk-UA"/>
        </w:rPr>
      </w:pPr>
      <w:r>
        <w:rPr>
          <w:rFonts w:eastAsia="Calibri"/>
          <w:bCs/>
          <w:sz w:val="24"/>
          <w:szCs w:val="24"/>
          <w:lang w:val="uk-UA" w:eastAsia="uk-UA"/>
        </w:rPr>
        <w:t xml:space="preserve">посадовий оклад – </w:t>
      </w:r>
      <w:r>
        <w:rPr>
          <w:bCs/>
          <w:sz w:val="24"/>
          <w:szCs w:val="24"/>
          <w:lang w:val="uk-UA"/>
        </w:rPr>
        <w:t xml:space="preserve">13633 </w:t>
      </w:r>
      <w:r>
        <w:rPr>
          <w:rFonts w:eastAsia="Calibri"/>
          <w:bCs/>
          <w:sz w:val="24"/>
          <w:szCs w:val="24"/>
          <w:lang w:val="uk-UA" w:eastAsia="uk-UA"/>
        </w:rPr>
        <w:t xml:space="preserve">грн.; </w:t>
      </w:r>
    </w:p>
    <w:p w14:paraId="7232DEAA" w14:textId="77777777" w:rsidR="00000000" w:rsidRDefault="00000000">
      <w:pPr>
        <w:jc w:val="both"/>
        <w:rPr>
          <w:bCs/>
          <w:sz w:val="24"/>
          <w:szCs w:val="24"/>
          <w:lang w:val="uk-UA"/>
        </w:rPr>
      </w:pPr>
      <w:r>
        <w:rPr>
          <w:rFonts w:eastAsia="Calibri"/>
          <w:bCs/>
          <w:sz w:val="24"/>
          <w:szCs w:val="24"/>
          <w:lang w:val="uk-UA" w:eastAsia="uk-UA"/>
        </w:rPr>
        <w:t xml:space="preserve">надбавки, доплати, премії та компенсації відповідно до </w:t>
      </w:r>
      <w:r>
        <w:rPr>
          <w:bCs/>
          <w:sz w:val="24"/>
          <w:szCs w:val="24"/>
          <w:highlight w:val="white"/>
          <w:lang w:val="uk-UA"/>
        </w:rPr>
        <w:t>Закону України «Про державну с</w:t>
      </w:r>
      <w:r>
        <w:rPr>
          <w:bCs/>
          <w:sz w:val="24"/>
          <w:szCs w:val="24"/>
          <w:lang w:val="uk-UA"/>
        </w:rPr>
        <w:t>лужбу».</w:t>
      </w:r>
    </w:p>
    <w:p w14:paraId="24950417" w14:textId="77777777" w:rsidR="00000000" w:rsidRDefault="00000000">
      <w:pPr>
        <w:jc w:val="both"/>
        <w:rPr>
          <w:sz w:val="24"/>
          <w:szCs w:val="24"/>
          <w:lang w:val="uk-UA"/>
        </w:rPr>
      </w:pPr>
    </w:p>
    <w:p w14:paraId="03CAA23A" w14:textId="77777777" w:rsidR="00000000" w:rsidRDefault="00000000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lastRenderedPageBreak/>
        <w:t>Умови відбору та призначення на посаду:</w:t>
      </w:r>
    </w:p>
    <w:p w14:paraId="0FBE4392" w14:textId="77777777" w:rsidR="00000000" w:rsidRDefault="00000000">
      <w:pPr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призначення на посаду строкове до призначення на дану посаду переможця конкурсу, але не більше 12 місяців з дня припинення чи скасування воєнного стану.</w:t>
      </w:r>
    </w:p>
    <w:p w14:paraId="1132E9DF" w14:textId="77777777" w:rsidR="00000000" w:rsidRDefault="00000000">
      <w:pPr>
        <w:jc w:val="both"/>
        <w:rPr>
          <w:bCs/>
          <w:sz w:val="24"/>
          <w:szCs w:val="24"/>
          <w:lang w:val="uk-UA"/>
        </w:rPr>
      </w:pPr>
    </w:p>
    <w:p w14:paraId="6942BB78" w14:textId="77777777" w:rsidR="00000000" w:rsidRDefault="00000000">
      <w:pPr>
        <w:pStyle w:val="a9"/>
        <w:spacing w:before="0" w:beforeAutospacing="0" w:after="0" w:afterAutospacing="0"/>
        <w:rPr>
          <w:b/>
          <w:bCs/>
          <w:lang w:val="uk-UA"/>
        </w:rPr>
      </w:pPr>
      <w:r>
        <w:rPr>
          <w:b/>
          <w:bCs/>
          <w:lang w:val="uk-UA"/>
        </w:rPr>
        <w:t>Вимоги до компетентності:</w:t>
      </w:r>
    </w:p>
    <w:p w14:paraId="401ED1EC" w14:textId="77777777" w:rsidR="00000000" w:rsidRDefault="00000000">
      <w:pPr>
        <w:pStyle w:val="a9"/>
        <w:spacing w:before="0" w:beforeAutospacing="0" w:after="0" w:afterAutospacing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Ділові якості</w:t>
      </w:r>
      <w:r>
        <w:rPr>
          <w:lang w:val="uk-UA"/>
        </w:rPr>
        <w:t>: вміння працювати самостійно та в команді, здатність концентруватись на деталях, навички ділового листування, 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обов’язків, сервіси інтернету для ефективного пошуку потрібної інформації.</w:t>
      </w:r>
    </w:p>
    <w:p w14:paraId="796810B7" w14:textId="77777777" w:rsidR="00000000" w:rsidRDefault="00000000">
      <w:pPr>
        <w:pStyle w:val="a9"/>
        <w:spacing w:before="0" w:beforeAutospacing="0" w:after="0" w:afterAutospacing="0"/>
        <w:jc w:val="both"/>
        <w:rPr>
          <w:lang w:val="uk-UA"/>
        </w:rPr>
      </w:pPr>
      <w:r>
        <w:rPr>
          <w:b/>
          <w:bCs/>
          <w:lang w:val="uk-UA"/>
        </w:rPr>
        <w:t>Особисті якості</w:t>
      </w:r>
      <w:r>
        <w:rPr>
          <w:lang w:val="uk-UA"/>
        </w:rPr>
        <w:t>: стресостійкість, ініціативність, дисциплінованість, комунікабельність, відповідальність.</w:t>
      </w:r>
    </w:p>
    <w:p w14:paraId="28562F59" w14:textId="77777777" w:rsidR="00000000" w:rsidRDefault="00000000">
      <w:pPr>
        <w:jc w:val="both"/>
        <w:rPr>
          <w:b/>
          <w:bCs/>
          <w:sz w:val="24"/>
          <w:szCs w:val="24"/>
          <w:lang w:val="uk-UA"/>
        </w:rPr>
      </w:pPr>
      <w:bookmarkStart w:id="1" w:name="_GoBack"/>
      <w:bookmarkEnd w:id="1"/>
    </w:p>
    <w:p w14:paraId="0D632E58" w14:textId="77777777" w:rsidR="00000000" w:rsidRDefault="00000000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Обов’язкові вимоги: </w:t>
      </w:r>
    </w:p>
    <w:p w14:paraId="30F5A49C" w14:textId="77777777" w:rsidR="00000000" w:rsidRDefault="0000000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громадянство України;</w:t>
      </w:r>
    </w:p>
    <w:p w14:paraId="5AB8C8D1" w14:textId="77777777" w:rsidR="00000000" w:rsidRDefault="0000000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вища освіта, не нижче ступеня бакалавра, молодшого бакалавра за спеціальністю </w:t>
      </w:r>
      <w:r>
        <w:rPr>
          <w:sz w:val="24"/>
          <w:szCs w:val="24"/>
          <w:shd w:val="clear" w:color="auto" w:fill="FFFFFF"/>
          <w:lang w:val="uk-UA"/>
        </w:rPr>
        <w:t>«Гігієна, санітарія, епідеміологія», «Медико-профілактична справа», «Лікувальна справа»</w:t>
      </w:r>
      <w:r>
        <w:rPr>
          <w:sz w:val="24"/>
          <w:szCs w:val="24"/>
          <w:lang w:val="uk-UA"/>
        </w:rPr>
        <w:t>;</w:t>
      </w:r>
    </w:p>
    <w:p w14:paraId="7DFCD316" w14:textId="77777777" w:rsidR="00000000" w:rsidRDefault="0000000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вільне володіння державною мовою.</w:t>
      </w:r>
    </w:p>
    <w:p w14:paraId="673AF909" w14:textId="77777777" w:rsidR="00000000" w:rsidRDefault="00000000">
      <w:pPr>
        <w:jc w:val="both"/>
        <w:rPr>
          <w:b/>
          <w:bCs/>
          <w:sz w:val="24"/>
          <w:szCs w:val="24"/>
          <w:lang w:val="uk-UA"/>
        </w:rPr>
      </w:pPr>
    </w:p>
    <w:p w14:paraId="5C70CCD2" w14:textId="77777777" w:rsidR="00000000" w:rsidRDefault="00000000">
      <w:pPr>
        <w:tabs>
          <w:tab w:val="left" w:pos="2835"/>
        </w:tabs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Місце розташування Головного управління Держпродспоживслужби в Тернопільській області</w:t>
      </w:r>
      <w:r>
        <w:rPr>
          <w:sz w:val="24"/>
          <w:szCs w:val="24"/>
          <w:lang w:val="uk-UA"/>
        </w:rPr>
        <w:t xml:space="preserve">: </w:t>
      </w:r>
      <w:r>
        <w:rPr>
          <w:sz w:val="24"/>
          <w:szCs w:val="24"/>
        </w:rPr>
        <w:t>м. Тернопіль, вул.  Микулинецька, 20</w:t>
      </w:r>
      <w:r>
        <w:rPr>
          <w:sz w:val="24"/>
          <w:szCs w:val="24"/>
          <w:lang w:val="uk-UA"/>
        </w:rPr>
        <w:t>.</w:t>
      </w:r>
    </w:p>
    <w:p w14:paraId="6E6E8C79" w14:textId="77777777" w:rsidR="00000000" w:rsidRDefault="00000000">
      <w:pPr>
        <w:jc w:val="both"/>
        <w:rPr>
          <w:sz w:val="24"/>
          <w:szCs w:val="24"/>
          <w:lang w:val="uk-UA"/>
        </w:rPr>
      </w:pPr>
    </w:p>
    <w:p w14:paraId="220FE549" w14:textId="77777777" w:rsidR="00000000" w:rsidRDefault="00000000">
      <w:pPr>
        <w:ind w:firstLine="567"/>
        <w:jc w:val="both"/>
        <w:rPr>
          <w:rFonts w:eastAsia="Calibri"/>
          <w:bCs/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 xml:space="preserve">Ми чекаємо на резюме кандидатів  (приклад форми) </w:t>
      </w:r>
      <w:r>
        <w:rPr>
          <w:b/>
          <w:sz w:val="24"/>
          <w:szCs w:val="24"/>
          <w:lang w:val="uk-UA"/>
        </w:rPr>
        <w:t>до 17.00 31 березня 2026 року</w:t>
      </w:r>
      <w:r>
        <w:rPr>
          <w:sz w:val="24"/>
          <w:szCs w:val="24"/>
          <w:lang w:val="uk-UA"/>
        </w:rPr>
        <w:t xml:space="preserve"> на електронну адресу </w:t>
      </w:r>
      <w:r>
        <w:rPr>
          <w:rFonts w:eastAsia="Calibri"/>
          <w:b/>
          <w:sz w:val="24"/>
          <w:szCs w:val="24"/>
          <w:lang w:val="uk-UA" w:eastAsia="en-US"/>
        </w:rPr>
        <w:t>kadry2@dpss-te.gov.ua</w:t>
      </w:r>
    </w:p>
    <w:p w14:paraId="56DBE794" w14:textId="77777777" w:rsidR="00000000" w:rsidRDefault="00000000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 результатами опрацювання резюме, ми відберемо ті, які відповідають нашому запиту, та запросимо відібраних кандидатів на співбесіду. </w:t>
      </w:r>
    </w:p>
    <w:p w14:paraId="4D4FEC3C" w14:textId="77777777" w:rsidR="00000000" w:rsidRDefault="00000000">
      <w:pPr>
        <w:jc w:val="both"/>
        <w:rPr>
          <w:sz w:val="24"/>
          <w:szCs w:val="24"/>
          <w:lang w:val="uk-UA"/>
        </w:rPr>
      </w:pPr>
    </w:p>
    <w:p w14:paraId="0E26A0FA" w14:textId="77777777" w:rsidR="00000000" w:rsidRDefault="00000000">
      <w:pPr>
        <w:ind w:firstLine="567"/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У разі виникнення запитань просимо звертатися за </w:t>
      </w:r>
      <w:r>
        <w:rPr>
          <w:b/>
          <w:bCs/>
          <w:sz w:val="24"/>
          <w:szCs w:val="24"/>
          <w:lang w:val="uk-UA"/>
        </w:rPr>
        <w:t>тел. (0352) 52 10 90</w:t>
      </w:r>
    </w:p>
    <w:p w14:paraId="7AFA4EDD" w14:textId="77777777" w:rsidR="001B5BD7" w:rsidRDefault="001B5BD7">
      <w:pPr>
        <w:ind w:firstLine="567"/>
        <w:jc w:val="both"/>
        <w:rPr>
          <w:sz w:val="24"/>
          <w:szCs w:val="24"/>
          <w:lang w:val="uk-UA"/>
        </w:rPr>
      </w:pPr>
    </w:p>
    <w:sectPr w:rsidR="001B5BD7">
      <w:headerReference w:type="default" r:id="rId7"/>
      <w:type w:val="continuous"/>
      <w:pgSz w:w="11909" w:h="16834"/>
      <w:pgMar w:top="1134" w:right="567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D3116" w14:textId="77777777" w:rsidR="001B5BD7" w:rsidRDefault="001B5BD7">
      <w:r>
        <w:separator/>
      </w:r>
    </w:p>
  </w:endnote>
  <w:endnote w:type="continuationSeparator" w:id="0">
    <w:p w14:paraId="3377A604" w14:textId="77777777" w:rsidR="001B5BD7" w:rsidRDefault="001B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Pragmatica">
    <w:altName w:val="Courier New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entury Gothic"/>
    <w:charset w:val="00"/>
    <w:family w:val="swiss"/>
    <w:pitch w:val="default"/>
    <w:sig w:usb0="00000000" w:usb1="00000000" w:usb2="0000000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FDC65" w14:textId="77777777" w:rsidR="001B5BD7" w:rsidRDefault="001B5BD7">
      <w:r>
        <w:separator/>
      </w:r>
    </w:p>
  </w:footnote>
  <w:footnote w:type="continuationSeparator" w:id="0">
    <w:p w14:paraId="115677CF" w14:textId="77777777" w:rsidR="001B5BD7" w:rsidRDefault="001B5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AC8A" w14:textId="77777777" w:rsidR="00000000" w:rsidRDefault="00000000">
    <w:pPr>
      <w:pStyle w:val="a7"/>
      <w:tabs>
        <w:tab w:val="clear" w:pos="4677"/>
        <w:tab w:val="clear" w:pos="9355"/>
        <w:tab w:val="left" w:pos="66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577E4"/>
    <w:multiLevelType w:val="multilevel"/>
    <w:tmpl w:val="57257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920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DF"/>
    <w:rsid w:val="00000C1D"/>
    <w:rsid w:val="0000539D"/>
    <w:rsid w:val="00007785"/>
    <w:rsid w:val="00010501"/>
    <w:rsid w:val="00037B50"/>
    <w:rsid w:val="00043ED4"/>
    <w:rsid w:val="00055E4D"/>
    <w:rsid w:val="00062B4C"/>
    <w:rsid w:val="00062CC5"/>
    <w:rsid w:val="00064A63"/>
    <w:rsid w:val="0006697A"/>
    <w:rsid w:val="000804E7"/>
    <w:rsid w:val="00083FB9"/>
    <w:rsid w:val="00091032"/>
    <w:rsid w:val="00092E13"/>
    <w:rsid w:val="0009460C"/>
    <w:rsid w:val="000A5BB4"/>
    <w:rsid w:val="000B298C"/>
    <w:rsid w:val="000D5E27"/>
    <w:rsid w:val="000D7407"/>
    <w:rsid w:val="000E248F"/>
    <w:rsid w:val="000F57C2"/>
    <w:rsid w:val="001009BD"/>
    <w:rsid w:val="00101985"/>
    <w:rsid w:val="00106038"/>
    <w:rsid w:val="00106107"/>
    <w:rsid w:val="00125671"/>
    <w:rsid w:val="00147BE3"/>
    <w:rsid w:val="00152BBD"/>
    <w:rsid w:val="00153E4D"/>
    <w:rsid w:val="00176AA4"/>
    <w:rsid w:val="001823D8"/>
    <w:rsid w:val="00187029"/>
    <w:rsid w:val="00194B72"/>
    <w:rsid w:val="0019597E"/>
    <w:rsid w:val="0019641F"/>
    <w:rsid w:val="001A3C68"/>
    <w:rsid w:val="001A61DE"/>
    <w:rsid w:val="001B4902"/>
    <w:rsid w:val="001B500A"/>
    <w:rsid w:val="001B5BD7"/>
    <w:rsid w:val="001C0F20"/>
    <w:rsid w:val="001C7141"/>
    <w:rsid w:val="001D1A0F"/>
    <w:rsid w:val="001D79FE"/>
    <w:rsid w:val="001E278B"/>
    <w:rsid w:val="001F7FAE"/>
    <w:rsid w:val="00202FF8"/>
    <w:rsid w:val="00203C9C"/>
    <w:rsid w:val="002062B9"/>
    <w:rsid w:val="002134CE"/>
    <w:rsid w:val="0023511B"/>
    <w:rsid w:val="00235B74"/>
    <w:rsid w:val="002473CC"/>
    <w:rsid w:val="00250CB9"/>
    <w:rsid w:val="00253DC5"/>
    <w:rsid w:val="002607EB"/>
    <w:rsid w:val="00287D66"/>
    <w:rsid w:val="002974F1"/>
    <w:rsid w:val="002B0FC3"/>
    <w:rsid w:val="002B5225"/>
    <w:rsid w:val="002C427B"/>
    <w:rsid w:val="0032083D"/>
    <w:rsid w:val="00323E5C"/>
    <w:rsid w:val="00331896"/>
    <w:rsid w:val="00333F09"/>
    <w:rsid w:val="00360625"/>
    <w:rsid w:val="00380368"/>
    <w:rsid w:val="00381297"/>
    <w:rsid w:val="003931B9"/>
    <w:rsid w:val="003A60E0"/>
    <w:rsid w:val="003D0121"/>
    <w:rsid w:val="00405482"/>
    <w:rsid w:val="00407C4D"/>
    <w:rsid w:val="00412BD4"/>
    <w:rsid w:val="0041562A"/>
    <w:rsid w:val="00416851"/>
    <w:rsid w:val="00432893"/>
    <w:rsid w:val="004330CD"/>
    <w:rsid w:val="0043628C"/>
    <w:rsid w:val="004459BB"/>
    <w:rsid w:val="00467D42"/>
    <w:rsid w:val="00470D28"/>
    <w:rsid w:val="00476C0D"/>
    <w:rsid w:val="004812A7"/>
    <w:rsid w:val="00481A7F"/>
    <w:rsid w:val="00485469"/>
    <w:rsid w:val="0048698F"/>
    <w:rsid w:val="004A6E84"/>
    <w:rsid w:val="004C1423"/>
    <w:rsid w:val="004D432B"/>
    <w:rsid w:val="004E2D4E"/>
    <w:rsid w:val="004E595F"/>
    <w:rsid w:val="004E6508"/>
    <w:rsid w:val="004F1275"/>
    <w:rsid w:val="00503E3E"/>
    <w:rsid w:val="0050506E"/>
    <w:rsid w:val="00514FB3"/>
    <w:rsid w:val="005301C7"/>
    <w:rsid w:val="00555F6D"/>
    <w:rsid w:val="00564F95"/>
    <w:rsid w:val="005856CF"/>
    <w:rsid w:val="005A79BC"/>
    <w:rsid w:val="005C12C0"/>
    <w:rsid w:val="005C14B5"/>
    <w:rsid w:val="005C5699"/>
    <w:rsid w:val="005C639B"/>
    <w:rsid w:val="0060043A"/>
    <w:rsid w:val="00621CD9"/>
    <w:rsid w:val="00624857"/>
    <w:rsid w:val="006256ED"/>
    <w:rsid w:val="00634F28"/>
    <w:rsid w:val="0065394D"/>
    <w:rsid w:val="006658B8"/>
    <w:rsid w:val="00674F99"/>
    <w:rsid w:val="00675A5A"/>
    <w:rsid w:val="006A09FF"/>
    <w:rsid w:val="006A0BE2"/>
    <w:rsid w:val="006A4E90"/>
    <w:rsid w:val="006A70BF"/>
    <w:rsid w:val="006A7171"/>
    <w:rsid w:val="006B5F31"/>
    <w:rsid w:val="006C2945"/>
    <w:rsid w:val="006E057F"/>
    <w:rsid w:val="006E4179"/>
    <w:rsid w:val="00704B67"/>
    <w:rsid w:val="00723F5C"/>
    <w:rsid w:val="0072546A"/>
    <w:rsid w:val="00730B05"/>
    <w:rsid w:val="00742BD8"/>
    <w:rsid w:val="007431B6"/>
    <w:rsid w:val="00745EB7"/>
    <w:rsid w:val="0076697F"/>
    <w:rsid w:val="0078797C"/>
    <w:rsid w:val="007909E8"/>
    <w:rsid w:val="007A709D"/>
    <w:rsid w:val="007B035A"/>
    <w:rsid w:val="007D241F"/>
    <w:rsid w:val="007D6AAF"/>
    <w:rsid w:val="007D7E65"/>
    <w:rsid w:val="007E6383"/>
    <w:rsid w:val="00816F57"/>
    <w:rsid w:val="008256A9"/>
    <w:rsid w:val="008343FC"/>
    <w:rsid w:val="00837046"/>
    <w:rsid w:val="00842F66"/>
    <w:rsid w:val="00844912"/>
    <w:rsid w:val="0084498F"/>
    <w:rsid w:val="00886783"/>
    <w:rsid w:val="00890D20"/>
    <w:rsid w:val="008B4E70"/>
    <w:rsid w:val="008B7A59"/>
    <w:rsid w:val="008B7E0F"/>
    <w:rsid w:val="008C2828"/>
    <w:rsid w:val="008C338A"/>
    <w:rsid w:val="008C65BA"/>
    <w:rsid w:val="008D37B4"/>
    <w:rsid w:val="008E1D9A"/>
    <w:rsid w:val="008E5FCB"/>
    <w:rsid w:val="008E66C3"/>
    <w:rsid w:val="009003E0"/>
    <w:rsid w:val="0090593A"/>
    <w:rsid w:val="00905E82"/>
    <w:rsid w:val="00906C13"/>
    <w:rsid w:val="00923407"/>
    <w:rsid w:val="00931EB7"/>
    <w:rsid w:val="00933F75"/>
    <w:rsid w:val="00937482"/>
    <w:rsid w:val="009428CA"/>
    <w:rsid w:val="00950E2A"/>
    <w:rsid w:val="00951181"/>
    <w:rsid w:val="009537B4"/>
    <w:rsid w:val="009664CC"/>
    <w:rsid w:val="00980C2C"/>
    <w:rsid w:val="00983B01"/>
    <w:rsid w:val="009A1DF9"/>
    <w:rsid w:val="009D0D1D"/>
    <w:rsid w:val="009D1E9B"/>
    <w:rsid w:val="009E204B"/>
    <w:rsid w:val="009E2BC7"/>
    <w:rsid w:val="009E3479"/>
    <w:rsid w:val="009F3291"/>
    <w:rsid w:val="00A22B15"/>
    <w:rsid w:val="00A36DAE"/>
    <w:rsid w:val="00A61E27"/>
    <w:rsid w:val="00A63030"/>
    <w:rsid w:val="00A66FF7"/>
    <w:rsid w:val="00A77173"/>
    <w:rsid w:val="00A918B7"/>
    <w:rsid w:val="00A924E8"/>
    <w:rsid w:val="00AE5EF3"/>
    <w:rsid w:val="00B0173F"/>
    <w:rsid w:val="00B036F4"/>
    <w:rsid w:val="00B07C81"/>
    <w:rsid w:val="00B26F95"/>
    <w:rsid w:val="00B34AA8"/>
    <w:rsid w:val="00B365E8"/>
    <w:rsid w:val="00B60992"/>
    <w:rsid w:val="00B651C2"/>
    <w:rsid w:val="00B73870"/>
    <w:rsid w:val="00B84B8F"/>
    <w:rsid w:val="00BB5811"/>
    <w:rsid w:val="00BC427C"/>
    <w:rsid w:val="00BC42D7"/>
    <w:rsid w:val="00BC7D67"/>
    <w:rsid w:val="00BD11F9"/>
    <w:rsid w:val="00BD24F9"/>
    <w:rsid w:val="00BD2E32"/>
    <w:rsid w:val="00BD4E1E"/>
    <w:rsid w:val="00BF3070"/>
    <w:rsid w:val="00BF3DD6"/>
    <w:rsid w:val="00BF416C"/>
    <w:rsid w:val="00BF7744"/>
    <w:rsid w:val="00C06427"/>
    <w:rsid w:val="00C13A13"/>
    <w:rsid w:val="00C43B39"/>
    <w:rsid w:val="00C5760A"/>
    <w:rsid w:val="00C64780"/>
    <w:rsid w:val="00C652FE"/>
    <w:rsid w:val="00C66BDF"/>
    <w:rsid w:val="00C836BA"/>
    <w:rsid w:val="00C84290"/>
    <w:rsid w:val="00C93E8C"/>
    <w:rsid w:val="00CA50B2"/>
    <w:rsid w:val="00CB2354"/>
    <w:rsid w:val="00CC758E"/>
    <w:rsid w:val="00CD1C0E"/>
    <w:rsid w:val="00CD3060"/>
    <w:rsid w:val="00CD7986"/>
    <w:rsid w:val="00D03994"/>
    <w:rsid w:val="00D274F4"/>
    <w:rsid w:val="00D27B04"/>
    <w:rsid w:val="00D33F8F"/>
    <w:rsid w:val="00D429AC"/>
    <w:rsid w:val="00D44EB0"/>
    <w:rsid w:val="00D47E6C"/>
    <w:rsid w:val="00D624A0"/>
    <w:rsid w:val="00D76FE4"/>
    <w:rsid w:val="00D80C1F"/>
    <w:rsid w:val="00DD2B85"/>
    <w:rsid w:val="00DD6031"/>
    <w:rsid w:val="00DE4887"/>
    <w:rsid w:val="00DF1D92"/>
    <w:rsid w:val="00DF65FB"/>
    <w:rsid w:val="00E2121F"/>
    <w:rsid w:val="00E31898"/>
    <w:rsid w:val="00E3445D"/>
    <w:rsid w:val="00E34D42"/>
    <w:rsid w:val="00E508BF"/>
    <w:rsid w:val="00E51805"/>
    <w:rsid w:val="00E73EB7"/>
    <w:rsid w:val="00E77E84"/>
    <w:rsid w:val="00EA0317"/>
    <w:rsid w:val="00EA105E"/>
    <w:rsid w:val="00EB22B2"/>
    <w:rsid w:val="00EB32FB"/>
    <w:rsid w:val="00EC2F60"/>
    <w:rsid w:val="00EC55B6"/>
    <w:rsid w:val="00ED546F"/>
    <w:rsid w:val="00ED7563"/>
    <w:rsid w:val="00EE6984"/>
    <w:rsid w:val="00EF302B"/>
    <w:rsid w:val="00EF3805"/>
    <w:rsid w:val="00EF5AF6"/>
    <w:rsid w:val="00F041BB"/>
    <w:rsid w:val="00F14041"/>
    <w:rsid w:val="00F17618"/>
    <w:rsid w:val="00F30C42"/>
    <w:rsid w:val="00F37D0A"/>
    <w:rsid w:val="00F460CF"/>
    <w:rsid w:val="00F63965"/>
    <w:rsid w:val="00F66060"/>
    <w:rsid w:val="00F70597"/>
    <w:rsid w:val="00F707FF"/>
    <w:rsid w:val="00F83D31"/>
    <w:rsid w:val="00F951A3"/>
    <w:rsid w:val="00FA65C8"/>
    <w:rsid w:val="00FD6D7E"/>
    <w:rsid w:val="00FE3FFC"/>
    <w:rsid w:val="00FE518D"/>
    <w:rsid w:val="00FE6162"/>
    <w:rsid w:val="00FF2C47"/>
    <w:rsid w:val="06EE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D1BF4"/>
  <w15:chartTrackingRefBased/>
  <w15:docId w15:val="{B8877368-D98C-438E-A72D-60AFE50D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pPr>
      <w:widowControl/>
      <w:autoSpaceDE/>
      <w:autoSpaceDN/>
      <w:adjustRightInd/>
    </w:pPr>
    <w:rPr>
      <w:rFonts w:ascii="UkrainianPragmatica" w:hAnsi="UkrainianPragmatica"/>
      <w:color w:val="000000"/>
      <w:sz w:val="22"/>
    </w:rPr>
  </w:style>
  <w:style w:type="character" w:styleId="a5">
    <w:name w:val="FollowedHyperlink"/>
    <w:rPr>
      <w:color w:val="800080"/>
      <w:u w:val="single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header"/>
    <w:basedOn w:val="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ий HTML Знак"/>
    <w:link w:val="HTML"/>
    <w:uiPriority w:val="99"/>
    <w:rPr>
      <w:rFonts w:ascii="Courier New" w:hAnsi="Courier New" w:cs="Courier New"/>
    </w:rPr>
  </w:style>
  <w:style w:type="character" w:styleId="a8">
    <w:name w:val="Hyperlink"/>
    <w:rPr>
      <w:color w:val="0000FF"/>
      <w:u w:val="single"/>
    </w:rPr>
  </w:style>
  <w:style w:type="paragraph" w:styleId="a9">
    <w:name w:val="Normal (Web)"/>
    <w:basedOn w:val="a"/>
    <w:uiPriority w:val="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Неразрешенное упоминание"/>
    <w:uiPriority w:val="99"/>
    <w:unhideWhenUsed/>
    <w:rPr>
      <w:color w:val="605E5C"/>
      <w:shd w:val="clear" w:color="auto" w:fill="E1DFDD"/>
    </w:rPr>
  </w:style>
  <w:style w:type="paragraph" w:customStyle="1" w:styleId="ac">
    <w:name w:val="Нормальний текст"/>
    <w:basedOn w:val="a"/>
    <w:pPr>
      <w:widowControl/>
      <w:autoSpaceDE/>
      <w:autoSpaceDN/>
      <w:adjustRightInd/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customStyle="1" w:styleId="ad">
    <w:name w:val="Назва документа"/>
    <w:basedOn w:val="a"/>
    <w:next w:val="ac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ShapkaDocumentu">
    <w:name w:val="Shapka Documentu"/>
    <w:basedOn w:val="a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character" w:styleId="ae">
    <w:name w:val="Unresolved Mention"/>
    <w:uiPriority w:val="99"/>
    <w:unhideWhenUsed/>
    <w:rPr>
      <w:color w:val="605E5C"/>
      <w:shd w:val="clear" w:color="auto" w:fill="E1DFDD"/>
    </w:rPr>
  </w:style>
  <w:style w:type="paragraph" w:styleId="af">
    <w:name w:val="List Paragraph"/>
    <w:basedOn w:val="a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zh-CN"/>
    </w:rPr>
  </w:style>
  <w:style w:type="paragraph" w:styleId="af0">
    <w:name w:val="No Spacing"/>
    <w:qFormat/>
    <w:pPr>
      <w:suppressAutoHyphens/>
    </w:pPr>
    <w:rPr>
      <w:rFonts w:ascii="Calibri" w:hAnsi="Calibri" w:cs="Calibri"/>
      <w:sz w:val="22"/>
      <w:szCs w:val="22"/>
      <w:lang w:val="en-US" w:eastAsia="zh-CN"/>
    </w:rPr>
  </w:style>
  <w:style w:type="paragraph" w:customStyle="1" w:styleId="rvps2">
    <w:name w:val="rvps2"/>
    <w:basedOn w:val="a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zh-CN"/>
    </w:rPr>
  </w:style>
  <w:style w:type="paragraph" w:customStyle="1" w:styleId="af1">
    <w:name w:val="Стиль"/>
    <w:pPr>
      <w:widowControl w:val="0"/>
      <w:suppressAutoHyphens/>
      <w:autoSpaceDE w:val="0"/>
    </w:pPr>
    <w:rPr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3129</Words>
  <Characters>1785</Characters>
  <Application>Microsoft Office Word</Application>
  <DocSecurity>0</DocSecurity>
  <Lines>14</Lines>
  <Paragraphs>9</Paragraphs>
  <ScaleCrop>false</ScaleCrop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Летиченко</dc:creator>
  <cp:keywords/>
  <cp:lastModifiedBy>ГУ ДПСС в Тернопільській області</cp:lastModifiedBy>
  <cp:revision>2</cp:revision>
  <cp:lastPrinted>2023-09-07T11:52:00Z</cp:lastPrinted>
  <dcterms:created xsi:type="dcterms:W3CDTF">2026-03-10T06:18:00Z</dcterms:created>
  <dcterms:modified xsi:type="dcterms:W3CDTF">2026-03-10T06:18:00Z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27610946980B4A928A497EE7D00DD8BE_13</vt:lpwstr>
  </property>
</Properties>
</file>