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24" w:rsidRPr="00BC4924" w:rsidRDefault="00BC4924" w:rsidP="00BC4924">
      <w:pPr>
        <w:shd w:val="clear" w:color="auto" w:fill="FFFFFF"/>
        <w:spacing w:after="100" w:afterAutospacing="1" w:line="240" w:lineRule="auto"/>
        <w:outlineLvl w:val="1"/>
        <w:rPr>
          <w:rFonts w:ascii="Times New Roman" w:hAnsi="Times New Roman"/>
          <w:color w:val="212529"/>
          <w:sz w:val="36"/>
          <w:szCs w:val="36"/>
        </w:rPr>
      </w:pPr>
      <w:r w:rsidRPr="00BC4924">
        <w:rPr>
          <w:rFonts w:ascii="Times New Roman" w:hAnsi="Times New Roman"/>
          <w:color w:val="212529"/>
          <w:sz w:val="36"/>
          <w:szCs w:val="36"/>
        </w:rPr>
        <w:t>Перелік питань до суб’єктів господарювання</w:t>
      </w:r>
    </w:p>
    <w:p w:rsidR="00BC4924" w:rsidRPr="00187B60" w:rsidRDefault="00FE2393" w:rsidP="00BC4924">
      <w:pPr>
        <w:shd w:val="clear" w:color="auto" w:fill="FFFFFF"/>
        <w:spacing w:after="100" w:afterAutospacing="1" w:line="240" w:lineRule="auto"/>
        <w:jc w:val="both"/>
        <w:outlineLvl w:val="3"/>
        <w:rPr>
          <w:rFonts w:ascii="Times New Roman" w:hAnsi="Times New Roman"/>
          <w:color w:val="548DD4" w:themeColor="text2" w:themeTint="99"/>
          <w:sz w:val="24"/>
          <w:szCs w:val="24"/>
        </w:rPr>
      </w:pPr>
      <w:hyperlink r:id="rId4" w:history="1">
        <w:r w:rsidR="00BC4924" w:rsidRPr="00187B60">
          <w:rPr>
            <w:rFonts w:ascii="Times New Roman" w:hAnsi="Times New Roman"/>
            <w:b/>
            <w:bCs/>
            <w:color w:val="548DD4" w:themeColor="text2" w:themeTint="99"/>
            <w:sz w:val="24"/>
            <w:szCs w:val="24"/>
          </w:rPr>
          <w:t>Перелік питань до суб'єктів господарювання при здійсненні перевірок</w:t>
        </w:r>
      </w:hyperlink>
    </w:p>
    <w:p w:rsidR="00BC4924" w:rsidRPr="00BC4924" w:rsidRDefault="00BC4924" w:rsidP="00BC4924">
      <w:pPr>
        <w:shd w:val="clear" w:color="auto" w:fill="FFFFFF"/>
        <w:spacing w:after="0" w:line="240" w:lineRule="auto"/>
        <w:jc w:val="center"/>
        <w:rPr>
          <w:rFonts w:ascii="Times New Roman" w:hAnsi="Times New Roman"/>
          <w:color w:val="212529"/>
          <w:sz w:val="24"/>
          <w:szCs w:val="24"/>
        </w:rPr>
      </w:pPr>
      <w:r w:rsidRPr="00BC4924">
        <w:rPr>
          <w:rFonts w:ascii="Times New Roman" w:hAnsi="Times New Roman"/>
          <w:b/>
          <w:bCs/>
          <w:color w:val="212529"/>
          <w:sz w:val="17"/>
          <w:szCs w:val="17"/>
        </w:rPr>
        <w:br/>
      </w:r>
      <w:r w:rsidRPr="00BC4924">
        <w:rPr>
          <w:rFonts w:ascii="Times New Roman" w:hAnsi="Times New Roman"/>
          <w:color w:val="212529"/>
          <w:sz w:val="24"/>
          <w:szCs w:val="24"/>
        </w:rPr>
        <w:t>Консультативна підтримка для суб'єктів господарювання</w:t>
      </w:r>
      <w:r w:rsidRPr="00BC4924">
        <w:rPr>
          <w:rFonts w:ascii="Times New Roman" w:hAnsi="Times New Roman"/>
          <w:color w:val="212529"/>
          <w:sz w:val="24"/>
          <w:szCs w:val="24"/>
        </w:rPr>
        <w:br/>
      </w:r>
    </w:p>
    <w:p w:rsidR="00BC4924" w:rsidRPr="00BC4924" w:rsidRDefault="00BC4924" w:rsidP="00BC4924">
      <w:pPr>
        <w:shd w:val="clear" w:color="auto" w:fill="FFFFFF"/>
        <w:spacing w:after="100" w:afterAutospacing="1" w:line="240" w:lineRule="auto"/>
        <w:jc w:val="both"/>
        <w:rPr>
          <w:rFonts w:ascii="Times New Roman" w:hAnsi="Times New Roman"/>
          <w:color w:val="212529"/>
          <w:sz w:val="24"/>
          <w:szCs w:val="24"/>
        </w:rPr>
      </w:pPr>
      <w:r w:rsidRPr="00BC4924">
        <w:rPr>
          <w:rFonts w:ascii="Times New Roman" w:hAnsi="Times New Roman"/>
          <w:color w:val="212529"/>
          <w:sz w:val="24"/>
          <w:szCs w:val="24"/>
        </w:rPr>
        <w:t>Відповідно до </w:t>
      </w:r>
      <w:hyperlink r:id="rId5" w:anchor="Text" w:history="1">
        <w:r w:rsidRPr="00BC4924">
          <w:rPr>
            <w:rFonts w:ascii="Times New Roman" w:hAnsi="Times New Roman"/>
            <w:color w:val="212529"/>
            <w:sz w:val="24"/>
            <w:szCs w:val="24"/>
          </w:rPr>
          <w:t>Закону України "Про основні засади державного нагляду (контролю) у сфері господарської діяльності"</w:t>
        </w:r>
      </w:hyperlink>
      <w:r w:rsidRPr="00BC4924">
        <w:rPr>
          <w:rFonts w:ascii="Times New Roman" w:hAnsi="Times New Roman"/>
          <w:color w:val="212529"/>
          <w:sz w:val="24"/>
          <w:szCs w:val="24"/>
        </w:rPr>
        <w:t>- "Заходи державного нагляду (контролю) - планові та позапланові заходи, які здійснюються у формі перевірок, ревізій, оглядів, обстежень та в інших формах, визначених законом".</w:t>
      </w:r>
    </w:p>
    <w:p w:rsidR="00BC4924" w:rsidRPr="00BC4924" w:rsidRDefault="00BC4924" w:rsidP="00BC4924">
      <w:pPr>
        <w:shd w:val="clear" w:color="auto" w:fill="FFFFFF"/>
        <w:spacing w:after="100" w:afterAutospacing="1" w:line="240" w:lineRule="auto"/>
        <w:jc w:val="both"/>
        <w:rPr>
          <w:rFonts w:ascii="Times New Roman" w:hAnsi="Times New Roman"/>
          <w:color w:val="212529"/>
          <w:sz w:val="24"/>
          <w:szCs w:val="24"/>
        </w:rPr>
      </w:pPr>
      <w:r w:rsidRPr="00BC4924">
        <w:rPr>
          <w:rFonts w:ascii="Times New Roman" w:hAnsi="Times New Roman"/>
          <w:color w:val="212529"/>
          <w:sz w:val="24"/>
          <w:szCs w:val="24"/>
        </w:rPr>
        <w:t> Загальні вимоги до здійснення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0" w:name="n71"/>
      <w:bookmarkEnd w:id="0"/>
      <w:r w:rsidRPr="00BC4924">
        <w:rPr>
          <w:rFonts w:ascii="Times New Roman" w:hAnsi="Times New Roman"/>
          <w:color w:val="212529"/>
          <w:sz w:val="24"/>
          <w:szCs w:val="24"/>
        </w:rPr>
        <w:t>1. Державний нагляд (контроль) здійснюється за місцем провадження господарської діяльності суб'єкта господарювання або його відокремлених підрозділів, або у приміщенні органу державного нагляду (контролю) у випадках, передбачених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 w:name="n72"/>
      <w:bookmarkEnd w:id="1"/>
      <w:r w:rsidRPr="00BC4924">
        <w:rPr>
          <w:rFonts w:ascii="Times New Roman" w:hAnsi="Times New Roman"/>
          <w:color w:val="212529"/>
          <w:sz w:val="24"/>
          <w:szCs w:val="24"/>
        </w:rPr>
        <w:t>2. У разі якщо суб’єкт господарювання на відповідний плановий період включений до планів здійснення заходів державного нагляду (контролю) одночасно кількох органів державного нагляду (контролю), відповідні планові заходи здійснюються органами державного нагляду (контролю) комплексно - одночасно всіма органами державного нагляду (контролю), до планів здійснення заходів державного нагляду (контролю) яких включено суб’єкта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 w:name="n73"/>
      <w:bookmarkStart w:id="3" w:name="n75"/>
      <w:bookmarkEnd w:id="2"/>
      <w:bookmarkEnd w:id="3"/>
      <w:r w:rsidRPr="00BC4924">
        <w:rPr>
          <w:rFonts w:ascii="Times New Roman" w:hAnsi="Times New Roman"/>
          <w:color w:val="212529"/>
          <w:sz w:val="24"/>
          <w:szCs w:val="24"/>
        </w:rPr>
        <w:t>Здійснення заходів державного нагляду (контролю) різними органами державного нагляду (контролю) з одного й того самого питання заборонено.</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4" w:name="n76"/>
      <w:bookmarkStart w:id="5" w:name="n79"/>
      <w:bookmarkEnd w:id="4"/>
      <w:bookmarkEnd w:id="5"/>
      <w:r w:rsidRPr="00BC4924">
        <w:rPr>
          <w:rFonts w:ascii="Times New Roman" w:hAnsi="Times New Roman"/>
          <w:color w:val="212529"/>
          <w:sz w:val="24"/>
          <w:szCs w:val="24"/>
        </w:rPr>
        <w:t>3. Планові та позапланові заходи здійснюються в робочий час суб'єкта господарювання, встановлений його правилами внутрішнього трудового розпорядку.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6" w:name="n80"/>
      <w:bookmarkStart w:id="7" w:name="n81"/>
      <w:bookmarkEnd w:id="6"/>
      <w:bookmarkEnd w:id="7"/>
      <w:r w:rsidRPr="00BC4924">
        <w:rPr>
          <w:rFonts w:ascii="Times New Roman" w:hAnsi="Times New Roman"/>
          <w:color w:val="212529"/>
          <w:sz w:val="24"/>
          <w:szCs w:val="24"/>
        </w:rPr>
        <w:t>4. Виключно законами встановлюються: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8" w:name="n82"/>
      <w:bookmarkEnd w:id="8"/>
      <w:r w:rsidRPr="00BC4924">
        <w:rPr>
          <w:rFonts w:ascii="Times New Roman" w:hAnsi="Times New Roman"/>
          <w:color w:val="212529"/>
          <w:sz w:val="24"/>
          <w:szCs w:val="24"/>
        </w:rPr>
        <w:t>органи, уповноважені здійснювати державний нагляд (контроль) у сфері господарської діяльності;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9" w:name="n84"/>
      <w:bookmarkEnd w:id="9"/>
      <w:r w:rsidRPr="00BC4924">
        <w:rPr>
          <w:rFonts w:ascii="Times New Roman" w:hAnsi="Times New Roman"/>
          <w:color w:val="212529"/>
          <w:sz w:val="24"/>
          <w:szCs w:val="24"/>
        </w:rPr>
        <w:t>види господарської діяльності, які є предметом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0" w:name="n85"/>
      <w:bookmarkEnd w:id="10"/>
      <w:r w:rsidRPr="00BC4924">
        <w:rPr>
          <w:rFonts w:ascii="Times New Roman" w:hAnsi="Times New Roman"/>
          <w:color w:val="212529"/>
          <w:sz w:val="24"/>
          <w:szCs w:val="24"/>
        </w:rPr>
        <w:t>повноваження органів державного нагляду (контролю) щодо зупинення виробництва (виготовлення) або реалізації продукції, виконання робіт, надання послуг;</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1" w:name="n86"/>
      <w:bookmarkEnd w:id="11"/>
      <w:r w:rsidRPr="00BC4924">
        <w:rPr>
          <w:rFonts w:ascii="Times New Roman" w:hAnsi="Times New Roman"/>
          <w:color w:val="212529"/>
          <w:sz w:val="24"/>
          <w:szCs w:val="24"/>
        </w:rPr>
        <w:t>вичерпний перелік підстав для зупинення господарської діяльності;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2" w:name="n87"/>
      <w:bookmarkEnd w:id="12"/>
      <w:r w:rsidRPr="00BC4924">
        <w:rPr>
          <w:rFonts w:ascii="Times New Roman" w:hAnsi="Times New Roman"/>
          <w:color w:val="212529"/>
          <w:sz w:val="24"/>
          <w:szCs w:val="24"/>
        </w:rPr>
        <w:t>спосіб та форми здійснення заходів здійснення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3" w:name="n88"/>
      <w:bookmarkStart w:id="14" w:name="n89"/>
      <w:bookmarkEnd w:id="13"/>
      <w:bookmarkEnd w:id="14"/>
      <w:r w:rsidRPr="00BC4924">
        <w:rPr>
          <w:rFonts w:ascii="Times New Roman" w:hAnsi="Times New Roman"/>
          <w:color w:val="212529"/>
          <w:sz w:val="24"/>
          <w:szCs w:val="24"/>
        </w:rPr>
        <w:t>санкції за порушення вимог законодавства і перелік порушень, які є підставою для видачі органом державного нагляду (контролю) припису, розпорядження або іншого розпорядчого документа.</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5" w:name="n90"/>
      <w:bookmarkEnd w:id="15"/>
      <w:r w:rsidRPr="00BC4924">
        <w:rPr>
          <w:rFonts w:ascii="Times New Roman" w:hAnsi="Times New Roman"/>
          <w:color w:val="212529"/>
          <w:sz w:val="24"/>
          <w:szCs w:val="24"/>
        </w:rPr>
        <w:t>Орган державного нагляду (контролю) не може здійснювати державний нагляд (контроль) у сфері господарської діяльності, якщо закон прямо не уповноважує такий орган на здійснення державного нагляду (контролю) у певній сфері господарської діяльності та не визначає повноваження такого органу під час здійснення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6" w:name="n91"/>
      <w:bookmarkEnd w:id="16"/>
      <w:r w:rsidRPr="00BC4924">
        <w:rPr>
          <w:rFonts w:ascii="Times New Roman" w:hAnsi="Times New Roman"/>
          <w:color w:val="212529"/>
          <w:sz w:val="24"/>
          <w:szCs w:val="24"/>
        </w:rPr>
        <w:t>5. Виробництво (виготовлення) або реалізація продукції, виконання робіт, надання послуг суб’єктами господарювання можуть бути зупинені повністю або частково виключно за рішенням суду.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7" w:name="n92"/>
      <w:bookmarkStart w:id="18" w:name="n93"/>
      <w:bookmarkEnd w:id="17"/>
      <w:bookmarkEnd w:id="18"/>
      <w:r w:rsidRPr="00BC4924">
        <w:rPr>
          <w:rFonts w:ascii="Times New Roman" w:hAnsi="Times New Roman"/>
          <w:color w:val="212529"/>
          <w:sz w:val="24"/>
          <w:szCs w:val="24"/>
        </w:rPr>
        <w:t>Відновлення виробництва (виготовлення) або реалізації продукції, виконання робіт, надання послуг суб’єктами господарювання після призупинення можливе з моменту отримання органом державного нагляду (контролю), який ініціював призупинення, повідомлення суб’єкта господарювання про усунення ним усіх встановлених судом порушень.</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9" w:name="n94"/>
      <w:bookmarkStart w:id="20" w:name="n95"/>
      <w:bookmarkEnd w:id="19"/>
      <w:bookmarkEnd w:id="20"/>
      <w:r w:rsidRPr="00BC4924">
        <w:rPr>
          <w:rFonts w:ascii="Times New Roman" w:hAnsi="Times New Roman"/>
          <w:color w:val="212529"/>
          <w:sz w:val="24"/>
          <w:szCs w:val="24"/>
        </w:rPr>
        <w:t>6. Посадовій особі органу державного нагляду (контролю) забороняється здійснювати державний нагляд (контроль) щодо суб'єктів господарювання, з якими (або із службовими особами яких) посадова особа перебуває в родинних стосунках, або в разі виникнення у неї конфлікту інтересів згідно із законодавством у сфері запобігання і протидії корупції.</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1" w:name="n96"/>
      <w:bookmarkStart w:id="22" w:name="n97"/>
      <w:bookmarkEnd w:id="21"/>
      <w:bookmarkEnd w:id="22"/>
      <w:r w:rsidRPr="00BC4924">
        <w:rPr>
          <w:rFonts w:ascii="Times New Roman" w:hAnsi="Times New Roman"/>
          <w:color w:val="212529"/>
          <w:sz w:val="24"/>
          <w:szCs w:val="24"/>
        </w:rPr>
        <w:lastRenderedPageBreak/>
        <w:t>7. У разі якщо норма закону чи іншого нормативно-правового акта, виданого на підставі закону, або якщо норми різних законів чи різних нормативно-правових актів допускають неоднозначне (множинне) трактування прав і обов’язків суб’єкта господарювання або повноважень органу державного нагляду (контролю), така норма трактується в інтересах суб’єкта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3" w:name="n98"/>
      <w:bookmarkStart w:id="24" w:name="n99"/>
      <w:bookmarkEnd w:id="23"/>
      <w:bookmarkEnd w:id="24"/>
      <w:r w:rsidRPr="00BC4924">
        <w:rPr>
          <w:rFonts w:ascii="Times New Roman" w:hAnsi="Times New Roman"/>
          <w:color w:val="212529"/>
          <w:sz w:val="24"/>
          <w:szCs w:val="24"/>
        </w:rPr>
        <w:t xml:space="preserve">8. Органи державного нагляду (контролю) та суб'єкти господарювання мають право фіксувати процес здійснення планового або позапланового заходу чи кожну окрему дію засобами </w:t>
      </w:r>
      <w:proofErr w:type="spellStart"/>
      <w:r w:rsidRPr="00BC4924">
        <w:rPr>
          <w:rFonts w:ascii="Times New Roman" w:hAnsi="Times New Roman"/>
          <w:color w:val="212529"/>
          <w:sz w:val="24"/>
          <w:szCs w:val="24"/>
        </w:rPr>
        <w:t>аудіо-</w:t>
      </w:r>
      <w:proofErr w:type="spellEnd"/>
      <w:r w:rsidRPr="00BC4924">
        <w:rPr>
          <w:rFonts w:ascii="Times New Roman" w:hAnsi="Times New Roman"/>
          <w:color w:val="212529"/>
          <w:sz w:val="24"/>
          <w:szCs w:val="24"/>
        </w:rPr>
        <w:t xml:space="preserve"> та відеотехніки, не перешкоджаючи здійсненню такого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5" w:name="n100"/>
      <w:bookmarkEnd w:id="25"/>
      <w:r w:rsidRPr="00BC4924">
        <w:rPr>
          <w:rFonts w:ascii="Times New Roman" w:hAnsi="Times New Roman"/>
          <w:color w:val="212529"/>
          <w:sz w:val="24"/>
          <w:szCs w:val="24"/>
        </w:rPr>
        <w:t>9. Невиконання приписів, розпоряджень та інших розпорядчих документів органу державного нагляду (контролю) тягне за собою застосування штрафних санкцій до суб'єкта господарювання згідно із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6" w:name="n101"/>
      <w:bookmarkEnd w:id="26"/>
      <w:r w:rsidRPr="00BC4924">
        <w:rPr>
          <w:rFonts w:ascii="Times New Roman" w:hAnsi="Times New Roman"/>
          <w:color w:val="212529"/>
          <w:sz w:val="24"/>
          <w:szCs w:val="24"/>
        </w:rPr>
        <w:t>10. Посадові особи органу державного нагляду (контролю) з метою з'ясування обставин, які мають значення для повноти проведення заходу, здійснюють у межах повноважень, передбачених законом, огляд територій або приміщень, які використовуються для провадження господарської діяльності, а також будь-яких документів чи предметів, якщо це передбачено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7" w:name="n102"/>
      <w:bookmarkEnd w:id="27"/>
      <w:r w:rsidRPr="00BC4924">
        <w:rPr>
          <w:rFonts w:ascii="Times New Roman" w:hAnsi="Times New Roman"/>
          <w:color w:val="212529"/>
          <w:sz w:val="24"/>
          <w:szCs w:val="24"/>
        </w:rPr>
        <w:t>Під час проведення заходів державного нагляду (контролю) не допускається вилучення у суб’єктів господарювання оригіналів їхніх фінансово-господарських, бухгалтерських та інших документів, а також комп’ютерів, їх частин, крім випадків, передбачених кримінальним процесуальним законодавством.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8" w:name="n103"/>
      <w:bookmarkStart w:id="29" w:name="n104"/>
      <w:bookmarkEnd w:id="28"/>
      <w:bookmarkEnd w:id="29"/>
      <w:r w:rsidRPr="00BC4924">
        <w:rPr>
          <w:rFonts w:ascii="Times New Roman" w:hAnsi="Times New Roman"/>
          <w:color w:val="212529"/>
          <w:sz w:val="24"/>
          <w:szCs w:val="24"/>
        </w:rPr>
        <w:t>11. Плановий чи позаплановий захід щодо суб’єкта господарювання - юридичної особи має здійснюватися у присутності керівника або особи, уповноваженої керівником. Плановий чи позаплановий захід щодо фізичної особи - підприємця має здійснюватися за його присутності або за присутності уповноваженої ним особи.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30" w:name="n105"/>
      <w:bookmarkStart w:id="31" w:name="n106"/>
      <w:bookmarkEnd w:id="30"/>
      <w:bookmarkEnd w:id="31"/>
      <w:r w:rsidRPr="00BC4924">
        <w:rPr>
          <w:rFonts w:ascii="Times New Roman" w:hAnsi="Times New Roman"/>
          <w:color w:val="212529"/>
          <w:sz w:val="24"/>
          <w:szCs w:val="24"/>
        </w:rPr>
        <w:t>12. Перед початком здійснення державного нагляду (контролю) посадова особа органу державного нагляду (контролю) вносить запис до журналу реєстрації заходів державного нагляду (контролю) (за наявності такого журналу у суб’єкта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32" w:name="n107"/>
      <w:bookmarkStart w:id="33" w:name="n108"/>
      <w:bookmarkEnd w:id="32"/>
      <w:bookmarkEnd w:id="33"/>
      <w:r w:rsidRPr="00BC4924">
        <w:rPr>
          <w:rFonts w:ascii="Times New Roman" w:hAnsi="Times New Roman"/>
          <w:color w:val="212529"/>
          <w:sz w:val="24"/>
          <w:szCs w:val="24"/>
        </w:rPr>
        <w:t>13. Діяльність органів державного нагляду (контролю), пов'язана зі збором інформації, метою якого є отримання відомостей про масові явища та процеси, що відбуваються у сфері господарської діяльності, не вважається заходами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34" w:name="n109"/>
      <w:bookmarkEnd w:id="34"/>
      <w:r w:rsidRPr="00BC4924">
        <w:rPr>
          <w:rFonts w:ascii="Times New Roman" w:hAnsi="Times New Roman"/>
          <w:color w:val="212529"/>
          <w:sz w:val="24"/>
          <w:szCs w:val="24"/>
        </w:rPr>
        <w:t>14. Під час та після здійснення державного нагляду (контролю) посадові особи органу державного нагляду (контролю) зобов'язані зберігати комерційну таємницю та конфіденційну інформацію суб'єкта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35" w:name="n110"/>
      <w:bookmarkStart w:id="36" w:name="n111"/>
      <w:bookmarkEnd w:id="35"/>
      <w:bookmarkEnd w:id="36"/>
      <w:r w:rsidRPr="00BC4924">
        <w:rPr>
          <w:rFonts w:ascii="Times New Roman" w:hAnsi="Times New Roman"/>
          <w:color w:val="212529"/>
          <w:sz w:val="24"/>
          <w:szCs w:val="24"/>
        </w:rPr>
        <w:t>Інформація, доступ до якої обмежено законом, одержана посадовою особою органу державного нагляду (контролю) під час здійснення державного нагляду (контролю), може використовуватися виключно в порядку, встановленому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37" w:name="n112"/>
      <w:bookmarkEnd w:id="37"/>
      <w:r w:rsidRPr="00BC4924">
        <w:rPr>
          <w:rFonts w:ascii="Times New Roman" w:hAnsi="Times New Roman"/>
          <w:color w:val="212529"/>
          <w:sz w:val="24"/>
          <w:szCs w:val="24"/>
        </w:rPr>
        <w:t>Органи державного нагляду (контролю) забезпечують спеціальний режим захисту та доступу до інформації, що є комерційною таємницею, згідно з вимогами закону.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38" w:name="n113"/>
      <w:bookmarkEnd w:id="38"/>
      <w:r w:rsidRPr="00BC4924">
        <w:rPr>
          <w:rFonts w:ascii="Times New Roman" w:hAnsi="Times New Roman"/>
          <w:color w:val="212529"/>
          <w:sz w:val="24"/>
          <w:szCs w:val="24"/>
        </w:rPr>
        <w:t>15. При здійсненні заходів державного нагляду (контролю) посадові особи органів державного нагляду (контролю) зобов’язані використовувати виключно уніфіковані форми актів.</w:t>
      </w:r>
    </w:p>
    <w:p w:rsidR="00BC4924" w:rsidRPr="00BC4924" w:rsidRDefault="00BC4924" w:rsidP="00BC4924">
      <w:pPr>
        <w:shd w:val="clear" w:color="auto" w:fill="FFFFFF"/>
        <w:spacing w:after="0" w:line="240" w:lineRule="auto"/>
        <w:jc w:val="both"/>
        <w:rPr>
          <w:rFonts w:ascii="Times New Roman" w:hAnsi="Times New Roman"/>
          <w:color w:val="212529"/>
          <w:sz w:val="17"/>
          <w:szCs w:val="17"/>
        </w:rPr>
      </w:pPr>
      <w:r w:rsidRPr="00BC4924">
        <w:rPr>
          <w:rFonts w:ascii="Times New Roman" w:hAnsi="Times New Roman"/>
          <w:color w:val="212529"/>
          <w:sz w:val="17"/>
          <w:szCs w:val="17"/>
        </w:rPr>
        <w:t> </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39" w:name="n114"/>
      <w:bookmarkEnd w:id="39"/>
      <w:r w:rsidRPr="00BC4924">
        <w:rPr>
          <w:rFonts w:ascii="Times New Roman" w:hAnsi="Times New Roman"/>
          <w:color w:val="212529"/>
          <w:sz w:val="24"/>
          <w:szCs w:val="24"/>
        </w:rPr>
        <w:t>Планові заходи зі здійснення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40" w:name="n141"/>
      <w:bookmarkEnd w:id="40"/>
      <w:r w:rsidRPr="00BC4924">
        <w:rPr>
          <w:rFonts w:ascii="Times New Roman" w:hAnsi="Times New Roman"/>
          <w:color w:val="212529"/>
          <w:sz w:val="24"/>
          <w:szCs w:val="24"/>
        </w:rPr>
        <w:t>1. Планові заходи здійснюються відповідно до річних планів, що затверджуються органом державного нагляду (контролю) не пізніше 1 грудня року, що передує плановому. Внесення змін до річних планів здійснення заходів державного нагляду (контролю) не допускається, крім випадків зміни найменування суб’єкта господарювання та виправлення технічних помилок.</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41" w:name="n142"/>
      <w:bookmarkEnd w:id="41"/>
      <w:r w:rsidRPr="00BC4924">
        <w:rPr>
          <w:rFonts w:ascii="Times New Roman" w:hAnsi="Times New Roman"/>
          <w:color w:val="212529"/>
          <w:sz w:val="24"/>
          <w:szCs w:val="24"/>
        </w:rPr>
        <w:t>Плановим періодом вважається рік, який обчислюється з 1 січня по 31 грудня планового року.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42" w:name="n143"/>
      <w:bookmarkEnd w:id="42"/>
      <w:r w:rsidRPr="00BC4924">
        <w:rPr>
          <w:rFonts w:ascii="Times New Roman" w:hAnsi="Times New Roman"/>
          <w:color w:val="212529"/>
          <w:sz w:val="24"/>
          <w:szCs w:val="24"/>
        </w:rPr>
        <w:t>Плани здійснення заходів державного нагляду (контролю) на наступний плановий період повинні містити дати початку кожного планового заходу державного нагляду (контролю) та строки їх здійснення.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43" w:name="n144"/>
      <w:bookmarkEnd w:id="43"/>
      <w:r w:rsidRPr="00BC4924">
        <w:rPr>
          <w:rFonts w:ascii="Times New Roman" w:hAnsi="Times New Roman"/>
          <w:color w:val="212529"/>
          <w:sz w:val="24"/>
          <w:szCs w:val="24"/>
        </w:rPr>
        <w:lastRenderedPageBreak/>
        <w:t>Протягом планового періоду здійснення більш як одного планового заходу державного нагляду (контролю) щодо одного суб’єкта господарювання одним і тим самим органом державного нагляду (контролю) не допускається.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44" w:name="n145"/>
      <w:bookmarkEnd w:id="44"/>
      <w:r w:rsidRPr="00BC4924">
        <w:rPr>
          <w:rFonts w:ascii="Times New Roman" w:hAnsi="Times New Roman"/>
          <w:color w:val="212529"/>
          <w:sz w:val="24"/>
          <w:szCs w:val="24"/>
        </w:rPr>
        <w:t>За наявності у суб’єкта господарювання відокремлених підрозділів планові заходи державного нагляду (контролю) щодо такого суб’єкта господарювання можуть здійснюватися одночасно в усіх відокремлених підрозділах протягом строку здійснення одного планового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45" w:name="n146"/>
      <w:bookmarkEnd w:id="45"/>
      <w:r w:rsidRPr="00BC4924">
        <w:rPr>
          <w:rFonts w:ascii="Times New Roman" w:hAnsi="Times New Roman"/>
          <w:color w:val="212529"/>
          <w:sz w:val="24"/>
          <w:szCs w:val="24"/>
        </w:rPr>
        <w:t>Внесення одного й того самого суб’єкта господарювання до планів здійснення заходів державного нагляду (контролю) різних органів державного нагляду (контролю) є підставою для проведення щодо такого суб’єкта господарювання комплексного планового заходу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46" w:name="n147"/>
      <w:bookmarkEnd w:id="46"/>
      <w:r w:rsidRPr="00BC4924">
        <w:rPr>
          <w:rFonts w:ascii="Times New Roman" w:hAnsi="Times New Roman"/>
          <w:color w:val="212529"/>
          <w:sz w:val="24"/>
          <w:szCs w:val="24"/>
        </w:rPr>
        <w:t>Суб’єкт господарювання має право відмовитися від проведення комплексного планового заходу державного нагляду (контролю) шляхом письмового звернення до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У такому разі перевірка такого суб’єкта господарювання проводиться згідно з річними планами органів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47" w:name="n148"/>
      <w:bookmarkEnd w:id="47"/>
      <w:r w:rsidRPr="00BC4924">
        <w:rPr>
          <w:rFonts w:ascii="Times New Roman" w:hAnsi="Times New Roman"/>
          <w:color w:val="212529"/>
          <w:sz w:val="24"/>
          <w:szCs w:val="24"/>
        </w:rPr>
        <w:t>Органи державного нагляду (контролю) щороку визначають перелік суб’єктів господарювання, які підлягають плановим заходам державного нагляду (контролю) у плановому періоді, та не пізніше 15 жовтня року, що передує плановому, забезпечують внесення відомостей про таких суб’єктів господарювання до інтегрованої автоматизованої системи державного нагляду (контролю) для автоматичного виявлення нею суб’єктів господарювання, які підлягають комплексним плановим заходам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48" w:name="n149"/>
      <w:bookmarkEnd w:id="48"/>
      <w:r w:rsidRPr="00BC4924">
        <w:rPr>
          <w:rFonts w:ascii="Times New Roman" w:hAnsi="Times New Roman"/>
          <w:color w:val="212529"/>
          <w:sz w:val="24"/>
          <w:szCs w:val="24"/>
        </w:rPr>
        <w:t>Проект плану здійснення комплексних заходів державного нагляду (контролю) формується інтегрованою автоматизованою системою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49" w:name="n150"/>
      <w:bookmarkEnd w:id="49"/>
      <w:r w:rsidRPr="00BC4924">
        <w:rPr>
          <w:rFonts w:ascii="Times New Roman" w:hAnsi="Times New Roman"/>
          <w:color w:val="212529"/>
          <w:sz w:val="24"/>
          <w:szCs w:val="24"/>
        </w:rPr>
        <w:t>У разі виникнення потреби у внесенні змін до сформованого проекту плану здійснення комплексних заходів державного нагляду (контролю) щодо узгоджених між органами державного нагляду (контролю) інших дат початку та строків здійснення комплексних планових заходів державного нагляду (контролю) органи державного нагляду (контролю) звертаються письмово з відповідними пропозиціями не пізніше 1 листопада року, що передує плановому, до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який має право вносити такі зміни до інтегрованої автоматизованої системи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50" w:name="n151"/>
      <w:bookmarkEnd w:id="50"/>
      <w:r w:rsidRPr="00BC4924">
        <w:rPr>
          <w:rFonts w:ascii="Times New Roman" w:hAnsi="Times New Roman"/>
          <w:color w:val="212529"/>
          <w:sz w:val="24"/>
          <w:szCs w:val="24"/>
        </w:rPr>
        <w:t xml:space="preserve">План здійснення комплексних заходів державного нагляду (контролю) на відповідний плановий період для всіх органів державного нагляду (контролю) затверджує центральний орган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оприлюднює на своєму офіційному </w:t>
      </w:r>
      <w:proofErr w:type="spellStart"/>
      <w:r w:rsidRPr="00BC4924">
        <w:rPr>
          <w:rFonts w:ascii="Times New Roman" w:hAnsi="Times New Roman"/>
          <w:color w:val="212529"/>
          <w:sz w:val="24"/>
          <w:szCs w:val="24"/>
        </w:rPr>
        <w:t>веб-сайті</w:t>
      </w:r>
      <w:proofErr w:type="spellEnd"/>
      <w:r w:rsidRPr="00BC4924">
        <w:rPr>
          <w:rFonts w:ascii="Times New Roman" w:hAnsi="Times New Roman"/>
          <w:color w:val="212529"/>
          <w:sz w:val="24"/>
          <w:szCs w:val="24"/>
        </w:rPr>
        <w:t xml:space="preserve"> та вносить відомості до інтегрованої автоматизованої системи державного нагляду (контролю) до 15 листопада року, що передує плановому.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51" w:name="n152"/>
      <w:bookmarkEnd w:id="51"/>
      <w:r w:rsidRPr="00BC4924">
        <w:rPr>
          <w:rFonts w:ascii="Times New Roman" w:hAnsi="Times New Roman"/>
          <w:color w:val="212529"/>
          <w:sz w:val="24"/>
          <w:szCs w:val="24"/>
        </w:rPr>
        <w:t xml:space="preserve">Річні плани здійснення планових заходів державного нагляду (контролю) на відповідний плановий період з урахуванням узгоджених дат початку та строків здійснення визначених у плані здійснення комплексних заходів державного нагляду (контролю) затверджують органи державного нагляду (контролю), оприлюднюють на своїх офіційних </w:t>
      </w:r>
      <w:proofErr w:type="spellStart"/>
      <w:r w:rsidRPr="00BC4924">
        <w:rPr>
          <w:rFonts w:ascii="Times New Roman" w:hAnsi="Times New Roman"/>
          <w:color w:val="212529"/>
          <w:sz w:val="24"/>
          <w:szCs w:val="24"/>
        </w:rPr>
        <w:t>веб-сайтах</w:t>
      </w:r>
      <w:proofErr w:type="spellEnd"/>
      <w:r w:rsidRPr="00BC4924">
        <w:rPr>
          <w:rFonts w:ascii="Times New Roman" w:hAnsi="Times New Roman"/>
          <w:color w:val="212529"/>
          <w:sz w:val="24"/>
          <w:szCs w:val="24"/>
        </w:rPr>
        <w:t xml:space="preserve"> та вносять відомості до інтегрованої автоматизованої системи державного нагляду (контролю) до 1 грудня року, що передує плановому.</w:t>
      </w:r>
    </w:p>
    <w:bookmarkStart w:id="52" w:name="n153"/>
    <w:bookmarkEnd w:id="52"/>
    <w:p w:rsidR="00BC4924" w:rsidRPr="00BC4924" w:rsidRDefault="00FE2393" w:rsidP="00BC4924">
      <w:pPr>
        <w:shd w:val="clear" w:color="auto" w:fill="FFFFFF"/>
        <w:spacing w:after="0" w:line="240" w:lineRule="auto"/>
        <w:jc w:val="both"/>
        <w:rPr>
          <w:rFonts w:ascii="Times New Roman" w:hAnsi="Times New Roman"/>
          <w:color w:val="212529"/>
          <w:sz w:val="24"/>
          <w:szCs w:val="24"/>
        </w:rPr>
      </w:pPr>
      <w:r w:rsidRPr="00187B60">
        <w:rPr>
          <w:rFonts w:ascii="Times New Roman" w:hAnsi="Times New Roman"/>
          <w:color w:val="548DD4" w:themeColor="text2" w:themeTint="99"/>
          <w:sz w:val="24"/>
          <w:szCs w:val="24"/>
        </w:rPr>
        <w:fldChar w:fldCharType="begin"/>
      </w:r>
      <w:r w:rsidR="00BC4924" w:rsidRPr="00187B60">
        <w:rPr>
          <w:rFonts w:ascii="Times New Roman" w:hAnsi="Times New Roman"/>
          <w:color w:val="548DD4" w:themeColor="text2" w:themeTint="99"/>
          <w:sz w:val="24"/>
          <w:szCs w:val="24"/>
        </w:rPr>
        <w:instrText xml:space="preserve"> HYPERLINK "https://zakon.rada.gov.ua/laws/show/z1053-17" \l "n14" \t "_blank" </w:instrText>
      </w:r>
      <w:r w:rsidRPr="00187B60">
        <w:rPr>
          <w:rFonts w:ascii="Times New Roman" w:hAnsi="Times New Roman"/>
          <w:color w:val="548DD4" w:themeColor="text2" w:themeTint="99"/>
          <w:sz w:val="24"/>
          <w:szCs w:val="24"/>
        </w:rPr>
        <w:fldChar w:fldCharType="separate"/>
      </w:r>
      <w:r w:rsidR="00BC4924" w:rsidRPr="00187B60">
        <w:rPr>
          <w:rFonts w:ascii="Times New Roman" w:hAnsi="Times New Roman"/>
          <w:color w:val="548DD4" w:themeColor="text2" w:themeTint="99"/>
          <w:sz w:val="24"/>
          <w:szCs w:val="24"/>
        </w:rPr>
        <w:t>Вимоги до оформлення річних та комплексного планів здійснення заходів державного нагляду (контролю), внесення змін до них та звіту щодо їх виконання</w:t>
      </w:r>
      <w:r w:rsidRPr="00187B60">
        <w:rPr>
          <w:rFonts w:ascii="Times New Roman" w:hAnsi="Times New Roman"/>
          <w:color w:val="548DD4" w:themeColor="text2" w:themeTint="99"/>
          <w:sz w:val="24"/>
          <w:szCs w:val="24"/>
        </w:rPr>
        <w:fldChar w:fldCharType="end"/>
      </w:r>
      <w:r w:rsidR="00BC4924" w:rsidRPr="00187B60">
        <w:rPr>
          <w:rFonts w:ascii="Times New Roman" w:hAnsi="Times New Roman"/>
          <w:color w:val="548DD4" w:themeColor="text2" w:themeTint="99"/>
          <w:sz w:val="24"/>
          <w:szCs w:val="24"/>
        </w:rPr>
        <w:t> </w:t>
      </w:r>
      <w:r w:rsidR="00BC4924" w:rsidRPr="00BC4924">
        <w:rPr>
          <w:rFonts w:ascii="Times New Roman" w:hAnsi="Times New Roman"/>
          <w:color w:val="212529"/>
          <w:sz w:val="24"/>
          <w:szCs w:val="24"/>
        </w:rPr>
        <w:t xml:space="preserve">визначаються центральним органом виконавчої влади, що реалізує державну регуляторну політику, </w:t>
      </w:r>
      <w:r w:rsidR="00BC4924" w:rsidRPr="00BC4924">
        <w:rPr>
          <w:rFonts w:ascii="Times New Roman" w:hAnsi="Times New Roman"/>
          <w:color w:val="212529"/>
          <w:sz w:val="24"/>
          <w:szCs w:val="24"/>
        </w:rPr>
        <w:lastRenderedPageBreak/>
        <w:t>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53" w:name="n154"/>
      <w:bookmarkEnd w:id="53"/>
      <w:r w:rsidRPr="00BC4924">
        <w:rPr>
          <w:rFonts w:ascii="Times New Roman" w:hAnsi="Times New Roman"/>
          <w:color w:val="212529"/>
          <w:sz w:val="24"/>
          <w:szCs w:val="24"/>
        </w:rPr>
        <w:t>Комплексні планові заходи державного нагляду (контролю) здійснюються в </w:t>
      </w:r>
      <w:hyperlink r:id="rId6" w:anchor="n8" w:tgtFrame="_blank" w:history="1">
        <w:r w:rsidRPr="00BC4924">
          <w:rPr>
            <w:rFonts w:ascii="Times New Roman" w:hAnsi="Times New Roman"/>
            <w:color w:val="0D7944"/>
            <w:sz w:val="24"/>
            <w:szCs w:val="24"/>
          </w:rPr>
          <w:t>порядку</w:t>
        </w:r>
      </w:hyperlink>
      <w:r w:rsidRPr="00BC4924">
        <w:rPr>
          <w:rFonts w:ascii="Times New Roman" w:hAnsi="Times New Roman"/>
          <w:color w:val="212529"/>
          <w:sz w:val="24"/>
          <w:szCs w:val="24"/>
        </w:rPr>
        <w:t>, встановленому Кабінетом Міністрів України.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54" w:name="n155"/>
      <w:bookmarkStart w:id="55" w:name="n156"/>
      <w:bookmarkEnd w:id="54"/>
      <w:bookmarkEnd w:id="55"/>
      <w:r w:rsidRPr="00BC4924">
        <w:rPr>
          <w:rFonts w:ascii="Times New Roman" w:hAnsi="Times New Roman"/>
          <w:color w:val="212529"/>
          <w:sz w:val="24"/>
          <w:szCs w:val="24"/>
        </w:rPr>
        <w:t>2. Центральний орган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розробляє </w:t>
      </w:r>
      <w:hyperlink r:id="rId7" w:anchor="n13" w:tgtFrame="_blank" w:history="1">
        <w:r w:rsidRPr="00BC4924">
          <w:rPr>
            <w:rFonts w:ascii="Times New Roman" w:hAnsi="Times New Roman"/>
            <w:color w:val="0D7944"/>
            <w:sz w:val="24"/>
            <w:szCs w:val="24"/>
          </w:rPr>
          <w:t>Методику розроблення 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hyperlink>
      <w:r w:rsidRPr="00BC4924">
        <w:rPr>
          <w:rFonts w:ascii="Times New Roman" w:hAnsi="Times New Roman"/>
          <w:color w:val="212529"/>
          <w:sz w:val="24"/>
          <w:szCs w:val="24"/>
        </w:rPr>
        <w:t>, та </w:t>
      </w:r>
      <w:hyperlink r:id="rId8" w:anchor="n62" w:tgtFrame="_blank" w:history="1">
        <w:r w:rsidRPr="00BC4924">
          <w:rPr>
            <w:rFonts w:ascii="Times New Roman" w:hAnsi="Times New Roman"/>
            <w:color w:val="0D7944"/>
            <w:sz w:val="24"/>
            <w:szCs w:val="24"/>
          </w:rPr>
          <w:t>Методику розроблення уніфікованих форм актів, що складаються за результатами проведення планових (позапланових) заходів державного нагляду (контролю)</w:t>
        </w:r>
      </w:hyperlink>
      <w:r w:rsidRPr="00BC4924">
        <w:rPr>
          <w:rFonts w:ascii="Times New Roman" w:hAnsi="Times New Roman"/>
          <w:color w:val="212529"/>
          <w:sz w:val="24"/>
          <w:szCs w:val="24"/>
        </w:rPr>
        <w:t>, які затверджуються Кабінетом Міністрів України.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56" w:name="n157"/>
      <w:bookmarkEnd w:id="56"/>
      <w:r w:rsidRPr="00BC4924">
        <w:rPr>
          <w:rFonts w:ascii="Times New Roman" w:hAnsi="Times New Roman"/>
          <w:color w:val="212529"/>
          <w:sz w:val="24"/>
          <w:szCs w:val="24"/>
        </w:rPr>
        <w:t>Методика розроблення 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має передбачати, у тому числі, оцінку ступеня небезпеки, масштабу, виду та сфери діяльності, наявність порушень у попередній діяльності суб’єктів господарювання (крім новостворених).</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57" w:name="n158"/>
      <w:bookmarkEnd w:id="57"/>
      <w:r w:rsidRPr="00BC4924">
        <w:rPr>
          <w:rFonts w:ascii="Times New Roman" w:hAnsi="Times New Roman"/>
          <w:color w:val="212529"/>
          <w:sz w:val="24"/>
          <w:szCs w:val="24"/>
        </w:rPr>
        <w:t>Орган державного нагляду (контролю) визначає у віднесеній до його відання сфері критерії, за якими оцінюється ступінь ризику від провадження господарської діяльності.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58" w:name="n159"/>
      <w:bookmarkEnd w:id="58"/>
      <w:r w:rsidRPr="00BC4924">
        <w:rPr>
          <w:rFonts w:ascii="Times New Roman" w:hAnsi="Times New Roman"/>
          <w:color w:val="212529"/>
          <w:sz w:val="24"/>
          <w:szCs w:val="24"/>
        </w:rPr>
        <w:t>З урахуванням значення прийнятного ризику всі суб’єкти господарювання, що підлягають нагляду (контролю), належать до одного з трьох ступенів ризику: високий, середній або незначний.</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59" w:name="n160"/>
      <w:bookmarkEnd w:id="59"/>
      <w:r w:rsidRPr="00BC4924">
        <w:rPr>
          <w:rFonts w:ascii="Times New Roman" w:hAnsi="Times New Roman"/>
          <w:color w:val="212529"/>
          <w:sz w:val="24"/>
          <w:szCs w:val="24"/>
        </w:rPr>
        <w:t>Залежно від ступеня ризику органом державного нагляду (контролю) визначається періодичність проведення планових заходів державного нагляду (контролю).</w:t>
      </w:r>
    </w:p>
    <w:bookmarkStart w:id="60" w:name="n161"/>
    <w:bookmarkEnd w:id="60"/>
    <w:p w:rsidR="00BC4924" w:rsidRPr="00BC4924" w:rsidRDefault="00FE2393" w:rsidP="00BC4924">
      <w:pPr>
        <w:shd w:val="clear" w:color="auto" w:fill="FFFFFF"/>
        <w:spacing w:after="0" w:line="240" w:lineRule="auto"/>
        <w:jc w:val="both"/>
        <w:rPr>
          <w:rFonts w:ascii="Times New Roman" w:hAnsi="Times New Roman"/>
          <w:color w:val="212529"/>
          <w:sz w:val="24"/>
          <w:szCs w:val="24"/>
        </w:rPr>
      </w:pPr>
      <w:r w:rsidRPr="00BC4924">
        <w:rPr>
          <w:rFonts w:ascii="Times New Roman" w:hAnsi="Times New Roman"/>
          <w:color w:val="212529"/>
          <w:sz w:val="24"/>
          <w:szCs w:val="24"/>
        </w:rPr>
        <w:fldChar w:fldCharType="begin"/>
      </w:r>
      <w:r w:rsidR="00BC4924" w:rsidRPr="00BC4924">
        <w:rPr>
          <w:rFonts w:ascii="Times New Roman" w:hAnsi="Times New Roman"/>
          <w:color w:val="212529"/>
          <w:sz w:val="24"/>
          <w:szCs w:val="24"/>
        </w:rPr>
        <w:instrText xml:space="preserve"> HYPERLINK "https://zakon.rada.gov.ua/laws/show/877-16" \l "n490" </w:instrText>
      </w:r>
      <w:r w:rsidRPr="00BC4924">
        <w:rPr>
          <w:rFonts w:ascii="Times New Roman" w:hAnsi="Times New Roman"/>
          <w:color w:val="212529"/>
          <w:sz w:val="24"/>
          <w:szCs w:val="24"/>
        </w:rPr>
        <w:fldChar w:fldCharType="separate"/>
      </w:r>
      <w:r w:rsidR="00BC4924" w:rsidRPr="00BC4924">
        <w:rPr>
          <w:rFonts w:ascii="Times New Roman" w:hAnsi="Times New Roman"/>
          <w:color w:val="0D7944"/>
          <w:sz w:val="24"/>
          <w:szCs w:val="24"/>
        </w:rPr>
        <w:t>Критерії</w:t>
      </w:r>
      <w:r w:rsidRPr="00BC4924">
        <w:rPr>
          <w:rFonts w:ascii="Times New Roman" w:hAnsi="Times New Roman"/>
          <w:color w:val="212529"/>
          <w:sz w:val="24"/>
          <w:szCs w:val="24"/>
        </w:rPr>
        <w:fldChar w:fldCharType="end"/>
      </w:r>
      <w:r w:rsidR="00BC4924" w:rsidRPr="00BC4924">
        <w:rPr>
          <w:rFonts w:ascii="Times New Roman" w:hAnsi="Times New Roman"/>
          <w:color w:val="212529"/>
          <w:sz w:val="24"/>
          <w:szCs w:val="24"/>
        </w:rPr>
        <w:t>,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затверджуються Кабінетом Міністрів України за поданням органу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61" w:name="n490"/>
      <w:bookmarkStart w:id="62" w:name="n162"/>
      <w:bookmarkEnd w:id="61"/>
      <w:bookmarkEnd w:id="62"/>
      <w:r w:rsidRPr="00BC4924">
        <w:rPr>
          <w:rFonts w:ascii="Times New Roman" w:hAnsi="Times New Roman"/>
          <w:color w:val="212529"/>
          <w:sz w:val="24"/>
          <w:szCs w:val="24"/>
        </w:rPr>
        <w:t>Залежно від ступеня ризику орган державного нагляду (контролю) визначає перелік питань для здійснення планових заходів (далі - перелік питань), що затверджується наказом такого органу.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63" w:name="n163"/>
      <w:bookmarkEnd w:id="63"/>
      <w:r w:rsidRPr="00BC4924">
        <w:rPr>
          <w:rFonts w:ascii="Times New Roman" w:hAnsi="Times New Roman"/>
          <w:color w:val="212529"/>
          <w:sz w:val="24"/>
          <w:szCs w:val="24"/>
        </w:rPr>
        <w:t xml:space="preserve">Уніфіковані форми актів з переліком питань затверджуються органом державного нагляду (контролю) та оприлюднюються на його офіційному </w:t>
      </w:r>
      <w:proofErr w:type="spellStart"/>
      <w:r w:rsidRPr="00BC4924">
        <w:rPr>
          <w:rFonts w:ascii="Times New Roman" w:hAnsi="Times New Roman"/>
          <w:color w:val="212529"/>
          <w:sz w:val="24"/>
          <w:szCs w:val="24"/>
        </w:rPr>
        <w:t>веб-сайті</w:t>
      </w:r>
      <w:proofErr w:type="spellEnd"/>
      <w:r w:rsidRPr="00BC4924">
        <w:rPr>
          <w:rFonts w:ascii="Times New Roman" w:hAnsi="Times New Roman"/>
          <w:color w:val="212529"/>
          <w:sz w:val="24"/>
          <w:szCs w:val="24"/>
        </w:rPr>
        <w:t xml:space="preserve"> протягом п’яти робочих днів з дня затвердження у порядку, визначеному законодавством.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64" w:name="n164"/>
      <w:bookmarkEnd w:id="64"/>
      <w:r w:rsidRPr="00BC4924">
        <w:rPr>
          <w:rFonts w:ascii="Times New Roman" w:hAnsi="Times New Roman"/>
          <w:color w:val="212529"/>
          <w:sz w:val="24"/>
          <w:szCs w:val="24"/>
        </w:rPr>
        <w:t>Виключно в межах переліку питань орган державного нагляду (контролю) залежно від цілей заходу та ступеня ризику визначає питання, щодо яких буде здійснюватися державний нагляд (контроль), та зазначає їх у направленні на перевірку.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65" w:name="n165"/>
      <w:bookmarkEnd w:id="65"/>
      <w:r w:rsidRPr="00BC4924">
        <w:rPr>
          <w:rFonts w:ascii="Times New Roman" w:hAnsi="Times New Roman"/>
          <w:color w:val="212529"/>
          <w:sz w:val="24"/>
          <w:szCs w:val="24"/>
        </w:rPr>
        <w:t xml:space="preserve">Орган державного нагляду (контролю) оприлюднює критерії та періодичність проведення планових заходів із здійснення державного нагляду (контролю) шляхом розміщення на своєму офіційному </w:t>
      </w:r>
      <w:proofErr w:type="spellStart"/>
      <w:r w:rsidRPr="00BC4924">
        <w:rPr>
          <w:rFonts w:ascii="Times New Roman" w:hAnsi="Times New Roman"/>
          <w:color w:val="212529"/>
          <w:sz w:val="24"/>
          <w:szCs w:val="24"/>
        </w:rPr>
        <w:t>веб-сайті</w:t>
      </w:r>
      <w:proofErr w:type="spellEnd"/>
      <w:r w:rsidRPr="00BC4924">
        <w:rPr>
          <w:rFonts w:ascii="Times New Roman" w:hAnsi="Times New Roman"/>
          <w:color w:val="212529"/>
          <w:sz w:val="24"/>
          <w:szCs w:val="24"/>
        </w:rPr>
        <w:t xml:space="preserve"> у порядку, визначеному законодавством.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66" w:name="n166"/>
      <w:bookmarkEnd w:id="66"/>
      <w:r w:rsidRPr="00BC4924">
        <w:rPr>
          <w:rFonts w:ascii="Times New Roman" w:hAnsi="Times New Roman"/>
          <w:color w:val="212529"/>
          <w:sz w:val="24"/>
          <w:szCs w:val="24"/>
        </w:rPr>
        <w:t>Планові заходи державного нагляду (контролю) здійснюються органом державного нагляду (контролю) за діяльністю суб’єктів господарювання, яка віднесена:</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67" w:name="n167"/>
      <w:bookmarkEnd w:id="67"/>
      <w:r w:rsidRPr="00BC4924">
        <w:rPr>
          <w:rFonts w:ascii="Times New Roman" w:hAnsi="Times New Roman"/>
          <w:color w:val="212529"/>
          <w:sz w:val="24"/>
          <w:szCs w:val="24"/>
        </w:rPr>
        <w:t>до високого ступеня ризику - не частіше одного разу на два роки;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68" w:name="n168"/>
      <w:bookmarkEnd w:id="68"/>
      <w:r w:rsidRPr="00BC4924">
        <w:rPr>
          <w:rFonts w:ascii="Times New Roman" w:hAnsi="Times New Roman"/>
          <w:color w:val="212529"/>
          <w:sz w:val="24"/>
          <w:szCs w:val="24"/>
        </w:rPr>
        <w:t>до середнього ступеня ризику - не частіше одного разу на три роки;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69" w:name="n169"/>
      <w:bookmarkEnd w:id="69"/>
      <w:r w:rsidRPr="00BC4924">
        <w:rPr>
          <w:rFonts w:ascii="Times New Roman" w:hAnsi="Times New Roman"/>
          <w:color w:val="212529"/>
          <w:sz w:val="24"/>
          <w:szCs w:val="24"/>
        </w:rPr>
        <w:t>до незначного ступеня ризику - не частіше одного разу на п’ять років.</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70" w:name="n170"/>
      <w:bookmarkStart w:id="71" w:name="n171"/>
      <w:bookmarkEnd w:id="70"/>
      <w:bookmarkEnd w:id="71"/>
      <w:r w:rsidRPr="00BC4924">
        <w:rPr>
          <w:rFonts w:ascii="Times New Roman" w:hAnsi="Times New Roman"/>
          <w:color w:val="212529"/>
          <w:sz w:val="24"/>
          <w:szCs w:val="24"/>
        </w:rPr>
        <w:t xml:space="preserve">3. Щороку до 1 квітня органи державного нагляду (контролю) готують звіти про виконання річних планів заходів державного нагляду (контролю) за попередній рік з урахуванням виконання відповідно до компетенції плану комплексних заходів державного нагляду (контролю), оприлюднюють на своїх офіційних </w:t>
      </w:r>
      <w:proofErr w:type="spellStart"/>
      <w:r w:rsidRPr="00BC4924">
        <w:rPr>
          <w:rFonts w:ascii="Times New Roman" w:hAnsi="Times New Roman"/>
          <w:color w:val="212529"/>
          <w:sz w:val="24"/>
          <w:szCs w:val="24"/>
        </w:rPr>
        <w:t>веб-сайтах</w:t>
      </w:r>
      <w:proofErr w:type="spellEnd"/>
      <w:r w:rsidRPr="00BC4924">
        <w:rPr>
          <w:rFonts w:ascii="Times New Roman" w:hAnsi="Times New Roman"/>
          <w:color w:val="212529"/>
          <w:sz w:val="24"/>
          <w:szCs w:val="24"/>
        </w:rPr>
        <w:t xml:space="preserve"> та вносять відомості до інтегрованої автоматизованої системи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72" w:name="n172"/>
      <w:bookmarkStart w:id="73" w:name="n173"/>
      <w:bookmarkEnd w:id="72"/>
      <w:bookmarkEnd w:id="73"/>
      <w:r w:rsidRPr="00BC4924">
        <w:rPr>
          <w:rFonts w:ascii="Times New Roman" w:hAnsi="Times New Roman"/>
          <w:color w:val="212529"/>
          <w:sz w:val="24"/>
          <w:szCs w:val="24"/>
        </w:rPr>
        <w:t>4. Органи державного нагляду (контролю) здійснюють планові заходи з державного нагляду (контролю) за умови письмового повідомлення суб'єкта господарювання про проведення планового заходу не пізніш як за десять днів до дня здійснення цього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74" w:name="n174"/>
      <w:bookmarkEnd w:id="74"/>
      <w:r w:rsidRPr="00BC4924">
        <w:rPr>
          <w:rFonts w:ascii="Times New Roman" w:hAnsi="Times New Roman"/>
          <w:color w:val="212529"/>
          <w:sz w:val="24"/>
          <w:szCs w:val="24"/>
        </w:rPr>
        <w:t>Повідомлення повинно містити: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75" w:name="n175"/>
      <w:bookmarkEnd w:id="75"/>
      <w:r w:rsidRPr="00BC4924">
        <w:rPr>
          <w:rFonts w:ascii="Times New Roman" w:hAnsi="Times New Roman"/>
          <w:color w:val="212529"/>
          <w:sz w:val="24"/>
          <w:szCs w:val="24"/>
        </w:rPr>
        <w:lastRenderedPageBreak/>
        <w:t>дату початку та дату закінчення здійснення планового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76" w:name="n176"/>
      <w:bookmarkEnd w:id="76"/>
      <w:r w:rsidRPr="00BC4924">
        <w:rPr>
          <w:rFonts w:ascii="Times New Roman" w:hAnsi="Times New Roman"/>
          <w:color w:val="212529"/>
          <w:sz w:val="24"/>
          <w:szCs w:val="24"/>
        </w:rPr>
        <w:t>найменування юридичної особи або прізвище, ім'я та по батькові фізичної особи - підприємця, щодо діяльності яких здійснюється захід;</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77" w:name="n177"/>
      <w:bookmarkEnd w:id="77"/>
      <w:r w:rsidRPr="00BC4924">
        <w:rPr>
          <w:rFonts w:ascii="Times New Roman" w:hAnsi="Times New Roman"/>
          <w:color w:val="212529"/>
          <w:sz w:val="24"/>
          <w:szCs w:val="24"/>
        </w:rPr>
        <w:t>найменування органу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78" w:name="n178"/>
      <w:bookmarkEnd w:id="78"/>
      <w:r w:rsidRPr="00BC4924">
        <w:rPr>
          <w:rFonts w:ascii="Times New Roman" w:hAnsi="Times New Roman"/>
          <w:color w:val="212529"/>
          <w:sz w:val="24"/>
          <w:szCs w:val="24"/>
        </w:rPr>
        <w:t>Повідомлення надсилається рекомендованим листом та/або за допомогою електронного зв’язку (у тому числі через електронний кабінет чи іншу інформаційну систему, користувачами якої є відповідний орган державного нагляду (контролю) та суб’єкт господарювання, який ним перевіряється) або вручається особисто під розписку керівнику чи уповноваженій особі суб’єкта господарювання - юридичної особи, її відокремленого підрозділу, фізичній особі - підприємцю або уповноваженій ним особі.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79" w:name="n179"/>
      <w:bookmarkStart w:id="80" w:name="n180"/>
      <w:bookmarkEnd w:id="79"/>
      <w:bookmarkEnd w:id="80"/>
      <w:r w:rsidRPr="00BC4924">
        <w:rPr>
          <w:rFonts w:ascii="Times New Roman" w:hAnsi="Times New Roman"/>
          <w:color w:val="212529"/>
          <w:sz w:val="24"/>
          <w:szCs w:val="24"/>
        </w:rPr>
        <w:t>Суб'єкт господарювання має право не допускати посадову особу органу державного нагляду (контролю) до здійснення планового заходу в разі неодержання повідомлення про здійснення планового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81" w:name="n181"/>
      <w:bookmarkEnd w:id="81"/>
      <w:r w:rsidRPr="00BC4924">
        <w:rPr>
          <w:rFonts w:ascii="Times New Roman" w:hAnsi="Times New Roman"/>
          <w:color w:val="212529"/>
          <w:sz w:val="24"/>
          <w:szCs w:val="24"/>
        </w:rPr>
        <w:t xml:space="preserve">5. Строк здійснення планового заходу не може перевищувати десяти робочих днів, а щодо суб’єктів </w:t>
      </w:r>
      <w:proofErr w:type="spellStart"/>
      <w:r w:rsidRPr="00BC4924">
        <w:rPr>
          <w:rFonts w:ascii="Times New Roman" w:hAnsi="Times New Roman"/>
          <w:color w:val="212529"/>
          <w:sz w:val="24"/>
          <w:szCs w:val="24"/>
        </w:rPr>
        <w:t>мікро-</w:t>
      </w:r>
      <w:proofErr w:type="spellEnd"/>
      <w:r w:rsidRPr="00BC4924">
        <w:rPr>
          <w:rFonts w:ascii="Times New Roman" w:hAnsi="Times New Roman"/>
          <w:color w:val="212529"/>
          <w:sz w:val="24"/>
          <w:szCs w:val="24"/>
        </w:rPr>
        <w:t>, малого підприємництва - п’яти робочих днів.</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82" w:name="n182"/>
      <w:bookmarkStart w:id="83" w:name="n183"/>
      <w:bookmarkEnd w:id="82"/>
      <w:bookmarkEnd w:id="83"/>
      <w:r w:rsidRPr="00BC4924">
        <w:rPr>
          <w:rFonts w:ascii="Times New Roman" w:hAnsi="Times New Roman"/>
          <w:color w:val="212529"/>
          <w:sz w:val="24"/>
          <w:szCs w:val="24"/>
        </w:rPr>
        <w:t>Продовження строку здійснення планового заходу не допускається.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84" w:name="n184"/>
      <w:bookmarkEnd w:id="84"/>
      <w:r w:rsidRPr="00BC4924">
        <w:rPr>
          <w:rFonts w:ascii="Times New Roman" w:hAnsi="Times New Roman"/>
          <w:color w:val="212529"/>
          <w:sz w:val="24"/>
          <w:szCs w:val="24"/>
        </w:rPr>
        <w:t xml:space="preserve">Сумарна тривалість усіх планових заходів, що здійснюються органами державного нагляду (контролю) протягом календарного року щодо суб’єкта господарювання (комплексного планового заходу), не може перевищувати тридцяти робочих днів, а щодо суб’єктів </w:t>
      </w:r>
      <w:proofErr w:type="spellStart"/>
      <w:r w:rsidRPr="00BC4924">
        <w:rPr>
          <w:rFonts w:ascii="Times New Roman" w:hAnsi="Times New Roman"/>
          <w:color w:val="212529"/>
          <w:sz w:val="24"/>
          <w:szCs w:val="24"/>
        </w:rPr>
        <w:t>мікро-</w:t>
      </w:r>
      <w:proofErr w:type="spellEnd"/>
      <w:r w:rsidRPr="00BC4924">
        <w:rPr>
          <w:rFonts w:ascii="Times New Roman" w:hAnsi="Times New Roman"/>
          <w:color w:val="212529"/>
          <w:sz w:val="24"/>
          <w:szCs w:val="24"/>
        </w:rPr>
        <w:t>, малого підприємництва - п’ятнадцяти робочих днів.</w:t>
      </w:r>
    </w:p>
    <w:p w:rsidR="00BC4924" w:rsidRPr="00BC4924" w:rsidRDefault="00BC4924" w:rsidP="00BC4924">
      <w:pPr>
        <w:shd w:val="clear" w:color="auto" w:fill="FFFFFF"/>
        <w:spacing w:after="0" w:line="240" w:lineRule="auto"/>
        <w:jc w:val="both"/>
        <w:rPr>
          <w:rFonts w:ascii="Times New Roman" w:hAnsi="Times New Roman"/>
          <w:color w:val="212529"/>
          <w:sz w:val="17"/>
          <w:szCs w:val="17"/>
        </w:rPr>
      </w:pPr>
      <w:r w:rsidRPr="00BC4924">
        <w:rPr>
          <w:rFonts w:ascii="Times New Roman" w:hAnsi="Times New Roman"/>
          <w:color w:val="212529"/>
          <w:sz w:val="17"/>
          <w:szCs w:val="17"/>
        </w:rPr>
        <w:t> </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85" w:name="n185"/>
      <w:bookmarkStart w:id="86" w:name="n186"/>
      <w:bookmarkEnd w:id="85"/>
      <w:bookmarkEnd w:id="86"/>
      <w:r w:rsidRPr="00BC4924">
        <w:rPr>
          <w:rFonts w:ascii="Times New Roman" w:hAnsi="Times New Roman"/>
          <w:color w:val="212529"/>
          <w:sz w:val="24"/>
          <w:szCs w:val="24"/>
        </w:rPr>
        <w:t>Позапланові заходи зі здійснення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87" w:name="n187"/>
      <w:bookmarkEnd w:id="87"/>
      <w:r w:rsidRPr="00BC4924">
        <w:rPr>
          <w:rFonts w:ascii="Times New Roman" w:hAnsi="Times New Roman"/>
          <w:color w:val="212529"/>
          <w:sz w:val="24"/>
          <w:szCs w:val="24"/>
        </w:rPr>
        <w:t>1. Підставами для здійснення позапланових заходів є:</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88" w:name="n188"/>
      <w:bookmarkEnd w:id="88"/>
      <w:r w:rsidRPr="00BC4924">
        <w:rPr>
          <w:rFonts w:ascii="Times New Roman" w:hAnsi="Times New Roman"/>
          <w:color w:val="212529"/>
          <w:sz w:val="24"/>
          <w:szCs w:val="24"/>
        </w:rPr>
        <w:t>подання суб’єктом господарювання письмової заяви до відповідного органу державного нагляду (контролю) про здійснення заходу державного нагляду (контролю) за його бажанням;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89" w:name="n189"/>
      <w:bookmarkEnd w:id="89"/>
      <w:r w:rsidRPr="00BC4924">
        <w:rPr>
          <w:rFonts w:ascii="Times New Roman" w:hAnsi="Times New Roman"/>
          <w:color w:val="212529"/>
          <w:sz w:val="24"/>
          <w:szCs w:val="24"/>
        </w:rPr>
        <w:t xml:space="preserve">виявлення та підтвердження недостовірності даних, заявлених суб’єктом господарювання у документі обов’язкової звітності, крім випадків, коли суб’єкт господарювання протягом місяця з дня первинного подання повторно подав такий документ з уточненими достовірними даними або якщо недостовірність даних є результатом очевидної описки чи арифметичної помилки, яка не впливає на зміст поданої звітності. У разі виявлення органом державного нагляду (контролю) помилки у документі обов’язкової звітності він упродовж десяти робочих днів зобов’язаний повідомити суб’єкта господарювання про необхідність її виправлення у строк до п’яти робочих днів з дня отримання повідомлення. </w:t>
      </w:r>
      <w:proofErr w:type="spellStart"/>
      <w:r w:rsidRPr="00BC4924">
        <w:rPr>
          <w:rFonts w:ascii="Times New Roman" w:hAnsi="Times New Roman"/>
          <w:color w:val="212529"/>
          <w:sz w:val="24"/>
          <w:szCs w:val="24"/>
        </w:rPr>
        <w:t>Невиправлення</w:t>
      </w:r>
      <w:proofErr w:type="spellEnd"/>
      <w:r w:rsidRPr="00BC4924">
        <w:rPr>
          <w:rFonts w:ascii="Times New Roman" w:hAnsi="Times New Roman"/>
          <w:color w:val="212529"/>
          <w:sz w:val="24"/>
          <w:szCs w:val="24"/>
        </w:rPr>
        <w:t xml:space="preserve"> помилки у встановлений строк є підставою для проведення позапланового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90" w:name="n190"/>
      <w:bookmarkEnd w:id="90"/>
      <w:r w:rsidRPr="00BC4924">
        <w:rPr>
          <w:rFonts w:ascii="Times New Roman" w:hAnsi="Times New Roman"/>
          <w:color w:val="212529"/>
          <w:sz w:val="24"/>
          <w:szCs w:val="24"/>
        </w:rPr>
        <w:t>перевірка виконання суб’єктом господарювання приписів, розпоряджень або інших розпорядчих документів щодо усунення порушень вимог законодавства, виданих за результатами проведення попереднього заходу органом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91" w:name="n191"/>
      <w:bookmarkStart w:id="92" w:name="n192"/>
      <w:bookmarkEnd w:id="91"/>
      <w:bookmarkEnd w:id="92"/>
      <w:r w:rsidRPr="00BC4924">
        <w:rPr>
          <w:rFonts w:ascii="Times New Roman" w:hAnsi="Times New Roman"/>
          <w:color w:val="212529"/>
          <w:sz w:val="24"/>
          <w:szCs w:val="24"/>
        </w:rPr>
        <w:t>звернення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 Позаплановий захід у такому разі здійснюється територіальним органом державного нагляду (контролю) за наявністю погодження центрального органу виконавчої влади, що реалізує державну політику у відповідній сфері державного нагляду (контролю), або відповідного державного колегіального органу.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93" w:name="n483"/>
      <w:bookmarkStart w:id="94" w:name="n193"/>
      <w:bookmarkEnd w:id="93"/>
      <w:bookmarkEnd w:id="94"/>
      <w:r w:rsidRPr="00BC4924">
        <w:rPr>
          <w:rFonts w:ascii="Times New Roman" w:hAnsi="Times New Roman"/>
          <w:color w:val="212529"/>
          <w:sz w:val="24"/>
          <w:szCs w:val="24"/>
        </w:rPr>
        <w:t xml:space="preserve">У такому разі перед початком здійснення позапланового заходу державного нагляду (контролю) посадові особи територіального органу державного нагляду (контролю) зобов’язані пред’явити керівнику чи уповноваженій особі суб’єкта господарювання - юридичної особи, її відокремленого підрозділу, фізичній особі - підприємцю або уповноваженій ним особі, крім документів, передбачених цим Законом, додатково копію погодження центрального органу виконавчої влади, що реалізує державну політику у відповідній сфері державного нагляду (контролю), або відповідного державного колегіального органу на проведення такої перевірки. Суб’єкти господарювання мають право не допускати посадових осіб територіального органу державного нагляду (контролю) до </w:t>
      </w:r>
      <w:r w:rsidRPr="00BC4924">
        <w:rPr>
          <w:rFonts w:ascii="Times New Roman" w:hAnsi="Times New Roman"/>
          <w:color w:val="212529"/>
          <w:sz w:val="24"/>
          <w:szCs w:val="24"/>
        </w:rPr>
        <w:lastRenderedPageBreak/>
        <w:t>здійснення заходів державного нагляду (контролю), якщо вони не пред’явили документи, передбачені цим абзацом;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95" w:name="n484"/>
      <w:bookmarkStart w:id="96" w:name="n194"/>
      <w:bookmarkEnd w:id="95"/>
      <w:bookmarkEnd w:id="96"/>
      <w:r w:rsidRPr="00BC4924">
        <w:rPr>
          <w:rFonts w:ascii="Times New Roman" w:hAnsi="Times New Roman"/>
          <w:color w:val="212529"/>
          <w:sz w:val="24"/>
          <w:szCs w:val="24"/>
        </w:rPr>
        <w:t>неподання суб’єктом господарювання документів обов’язкової звітності за два звітні періоди підряд без поважних причин або без надання письмових пояснень про причини, що перешкоджали поданню таких документів;</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97" w:name="n195"/>
      <w:bookmarkEnd w:id="97"/>
      <w:r w:rsidRPr="00BC4924">
        <w:rPr>
          <w:rFonts w:ascii="Times New Roman" w:hAnsi="Times New Roman"/>
          <w:color w:val="212529"/>
          <w:sz w:val="24"/>
          <w:szCs w:val="24"/>
        </w:rPr>
        <w:t>доручення Прем’єр-міністра України про перевірку суб’єктів господарювання у відповідній сфері у зв’язку з виявленими системними порушеннями та/або настанням події, що має значний негативний вплив на права, законні інтереси, життя та здоров’я людини, захист навколишнього природного середовища та забезпечення безпеки держави;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98" w:name="n196"/>
      <w:bookmarkEnd w:id="98"/>
      <w:r w:rsidRPr="00BC4924">
        <w:rPr>
          <w:rFonts w:ascii="Times New Roman" w:hAnsi="Times New Roman"/>
          <w:color w:val="212529"/>
          <w:sz w:val="24"/>
          <w:szCs w:val="24"/>
        </w:rPr>
        <w:t>настання аварії, смерті потерпілого внаслідок нещасного випадку або професійного захворювання, що було пов’язано з діяльністю суб’єкта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99" w:name="n501"/>
      <w:bookmarkEnd w:id="99"/>
      <w:r w:rsidRPr="00BC4924">
        <w:rPr>
          <w:rFonts w:ascii="Times New Roman" w:hAnsi="Times New Roman"/>
          <w:color w:val="212529"/>
          <w:sz w:val="24"/>
          <w:szCs w:val="24"/>
        </w:rPr>
        <w:t>звернення посадових осіб органів місцевого самоврядування про порушення суб’єктом господарювання вимог законодавства у випадках, коли право на подання такого звернення передбачено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00" w:name="n500"/>
      <w:bookmarkStart w:id="101" w:name="n197"/>
      <w:bookmarkEnd w:id="100"/>
      <w:bookmarkEnd w:id="101"/>
      <w:r w:rsidRPr="00BC4924">
        <w:rPr>
          <w:rFonts w:ascii="Times New Roman" w:hAnsi="Times New Roman"/>
          <w:color w:val="212529"/>
          <w:sz w:val="24"/>
          <w:szCs w:val="24"/>
        </w:rPr>
        <w:t>Під час проведення позапланового заходу з’ясовуються лише ті питання, необхідність перевірки яких стала підставою для здійснення цього заходу, з обов’язковим зазначенням цих питань у посвідченні (направленні) на проведення заходу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02" w:name="n198"/>
      <w:bookmarkEnd w:id="102"/>
      <w:r w:rsidRPr="00BC4924">
        <w:rPr>
          <w:rFonts w:ascii="Times New Roman" w:hAnsi="Times New Roman"/>
          <w:color w:val="212529"/>
          <w:sz w:val="24"/>
          <w:szCs w:val="24"/>
        </w:rPr>
        <w:t>Фізичні особи та посадові особи органів місцевого самоврядування, які подали безпідставне звернення про порушення суб’єктом господарювання вимог законодавства, несуть відповідальність, передбачену законом. Повторне проведення позапланових заходів державного нагляду (контролю) за тим самим фактом (фактами), що був (були) підставою для проведеного позапланового заходу державного нагляду (контролю), забороняється.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03" w:name="n502"/>
      <w:bookmarkStart w:id="104" w:name="n200"/>
      <w:bookmarkEnd w:id="103"/>
      <w:bookmarkEnd w:id="104"/>
      <w:r w:rsidRPr="00BC4924">
        <w:rPr>
          <w:rFonts w:ascii="Times New Roman" w:hAnsi="Times New Roman"/>
          <w:color w:val="212529"/>
          <w:sz w:val="24"/>
          <w:szCs w:val="24"/>
        </w:rPr>
        <w:t>2. Проведення позапланових заходів з інших підстав, крім передбачених цією статтею, забороняється, крім позапланових заходів, передбачених частиною четвертою статті 2 цього Закону.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05" w:name="n201"/>
      <w:bookmarkStart w:id="106" w:name="n202"/>
      <w:bookmarkEnd w:id="105"/>
      <w:bookmarkEnd w:id="106"/>
      <w:r w:rsidRPr="00BC4924">
        <w:rPr>
          <w:rFonts w:ascii="Times New Roman" w:hAnsi="Times New Roman"/>
          <w:color w:val="212529"/>
          <w:sz w:val="24"/>
          <w:szCs w:val="24"/>
        </w:rPr>
        <w:t>3. Суб'єкт господарювання повинен ознайомитися з підставою проведення позапланового заходу з наданням йому копії відповідного посвідчення (направлення) на проведення заходу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07" w:name="n203"/>
      <w:bookmarkStart w:id="108" w:name="n204"/>
      <w:bookmarkEnd w:id="107"/>
      <w:bookmarkEnd w:id="108"/>
      <w:r w:rsidRPr="00BC4924">
        <w:rPr>
          <w:rFonts w:ascii="Times New Roman" w:hAnsi="Times New Roman"/>
          <w:color w:val="212529"/>
          <w:sz w:val="24"/>
          <w:szCs w:val="24"/>
        </w:rPr>
        <w:t>4. Строк здійснення позапланового заходу не може перевищувати десяти робочих днів, а щодо суб'єктів малого підприємництва - двох робочих днів.</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09" w:name="n205"/>
      <w:bookmarkStart w:id="110" w:name="n206"/>
      <w:bookmarkEnd w:id="109"/>
      <w:bookmarkEnd w:id="110"/>
      <w:r w:rsidRPr="00BC4924">
        <w:rPr>
          <w:rFonts w:ascii="Times New Roman" w:hAnsi="Times New Roman"/>
          <w:color w:val="212529"/>
          <w:sz w:val="24"/>
          <w:szCs w:val="24"/>
        </w:rPr>
        <w:t>Продовження строку здійснення позапланового заходу не допускається.</w:t>
      </w:r>
    </w:p>
    <w:p w:rsidR="00BC4924" w:rsidRPr="00BC4924" w:rsidRDefault="00BC4924" w:rsidP="00BC4924">
      <w:pPr>
        <w:shd w:val="clear" w:color="auto" w:fill="FFFFFF"/>
        <w:spacing w:after="0" w:line="240" w:lineRule="auto"/>
        <w:jc w:val="both"/>
        <w:rPr>
          <w:rFonts w:ascii="Times New Roman" w:hAnsi="Times New Roman"/>
          <w:color w:val="212529"/>
          <w:sz w:val="17"/>
          <w:szCs w:val="17"/>
        </w:rPr>
      </w:pPr>
      <w:r w:rsidRPr="00BC4924">
        <w:rPr>
          <w:rFonts w:ascii="Times New Roman" w:hAnsi="Times New Roman"/>
          <w:color w:val="212529"/>
          <w:sz w:val="17"/>
          <w:szCs w:val="17"/>
        </w:rPr>
        <w:t> </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11" w:name="n207"/>
      <w:bookmarkEnd w:id="111"/>
      <w:r w:rsidRPr="00BC4924">
        <w:rPr>
          <w:rFonts w:ascii="Times New Roman" w:hAnsi="Times New Roman"/>
          <w:color w:val="212529"/>
          <w:sz w:val="24"/>
          <w:szCs w:val="24"/>
        </w:rPr>
        <w:t>Розпорядчі документи органів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12" w:name="n208"/>
      <w:bookmarkEnd w:id="112"/>
      <w:r w:rsidRPr="00BC4924">
        <w:rPr>
          <w:rFonts w:ascii="Times New Roman" w:hAnsi="Times New Roman"/>
          <w:color w:val="212529"/>
          <w:sz w:val="24"/>
          <w:szCs w:val="24"/>
        </w:rPr>
        <w:t>1. Для здійснення планового або позапланового заходу орган державного нагляду (контролю) видає наказ (рішення, розпорядження), який має містити найменування суб'єкта господарювання, щодо якого буде здійснюватися захід, та предмет перевірки.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13" w:name="n209"/>
      <w:bookmarkStart w:id="114" w:name="n210"/>
      <w:bookmarkEnd w:id="113"/>
      <w:bookmarkEnd w:id="114"/>
      <w:r w:rsidRPr="00BC4924">
        <w:rPr>
          <w:rFonts w:ascii="Times New Roman" w:hAnsi="Times New Roman"/>
          <w:color w:val="212529"/>
          <w:sz w:val="24"/>
          <w:szCs w:val="24"/>
        </w:rPr>
        <w:t>2. На підставі наказу (рішення, розпорядження) оформляється посвідчення (направлення) на проведення заходу державного нагляду (контролю), яке підписується керівником органу державного нагляду (контролю) (головою державного колегіального органу) або його заступником (членом державного колегіального органу) із зазначенням прізвища, ім’я та по батькові і засвідчується печаткою.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15" w:name="n211"/>
      <w:bookmarkStart w:id="116" w:name="n212"/>
      <w:bookmarkEnd w:id="115"/>
      <w:bookmarkEnd w:id="116"/>
      <w:r w:rsidRPr="00BC4924">
        <w:rPr>
          <w:rFonts w:ascii="Times New Roman" w:hAnsi="Times New Roman"/>
          <w:color w:val="212529"/>
          <w:sz w:val="24"/>
          <w:szCs w:val="24"/>
        </w:rPr>
        <w:t>3. У посвідченні (направленні) на проведення заходу зазначаються: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17" w:name="n213"/>
      <w:bookmarkEnd w:id="117"/>
      <w:r w:rsidRPr="00BC4924">
        <w:rPr>
          <w:rFonts w:ascii="Times New Roman" w:hAnsi="Times New Roman"/>
          <w:color w:val="212529"/>
          <w:sz w:val="24"/>
          <w:szCs w:val="24"/>
        </w:rPr>
        <w:t>найменування органу державного нагляду (контролю), що здійснює захід;</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18" w:name="n214"/>
      <w:bookmarkEnd w:id="118"/>
      <w:r w:rsidRPr="00BC4924">
        <w:rPr>
          <w:rFonts w:ascii="Times New Roman" w:hAnsi="Times New Roman"/>
          <w:color w:val="212529"/>
          <w:sz w:val="24"/>
          <w:szCs w:val="24"/>
        </w:rPr>
        <w:t>найменування суб'єкта господарювання та/або його відокремленого підрозділу або прізвище, ім'я та по батькові фізичної особи - підприємця, щодо діяльності яких здійснюється захід;</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19" w:name="n215"/>
      <w:bookmarkEnd w:id="119"/>
      <w:r w:rsidRPr="00BC4924">
        <w:rPr>
          <w:rFonts w:ascii="Times New Roman" w:hAnsi="Times New Roman"/>
          <w:color w:val="212529"/>
          <w:sz w:val="24"/>
          <w:szCs w:val="24"/>
        </w:rPr>
        <w:t>місцезнаходження суб'єкта господарювання та/або його відокремленого підрозділу, щодо діяльності яких здійснюється захід;</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20" w:name="n216"/>
      <w:bookmarkEnd w:id="120"/>
      <w:r w:rsidRPr="00BC4924">
        <w:rPr>
          <w:rFonts w:ascii="Times New Roman" w:hAnsi="Times New Roman"/>
          <w:color w:val="212529"/>
          <w:sz w:val="24"/>
          <w:szCs w:val="24"/>
        </w:rPr>
        <w:t>номер і дата наказу (рішення, розпорядження), на виконання якого здійснюється захід;</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21" w:name="n217"/>
      <w:bookmarkStart w:id="122" w:name="n218"/>
      <w:bookmarkEnd w:id="121"/>
      <w:bookmarkEnd w:id="122"/>
      <w:r w:rsidRPr="00BC4924">
        <w:rPr>
          <w:rFonts w:ascii="Times New Roman" w:hAnsi="Times New Roman"/>
          <w:color w:val="212529"/>
          <w:sz w:val="24"/>
          <w:szCs w:val="24"/>
        </w:rPr>
        <w:t>перелік посадових осіб, які беруть участь у здійсненні заходу, із зазначенням їх посади, прізвища, ім'я та по батькові;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23" w:name="n219"/>
      <w:bookmarkEnd w:id="123"/>
      <w:r w:rsidRPr="00BC4924">
        <w:rPr>
          <w:rFonts w:ascii="Times New Roman" w:hAnsi="Times New Roman"/>
          <w:color w:val="212529"/>
          <w:sz w:val="24"/>
          <w:szCs w:val="24"/>
        </w:rPr>
        <w:t>дата початку та дата закінчення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24" w:name="n220"/>
      <w:bookmarkEnd w:id="124"/>
      <w:r w:rsidRPr="00BC4924">
        <w:rPr>
          <w:rFonts w:ascii="Times New Roman" w:hAnsi="Times New Roman"/>
          <w:color w:val="212529"/>
          <w:sz w:val="24"/>
          <w:szCs w:val="24"/>
        </w:rPr>
        <w:t>тип заходу (плановий або позаплановий);</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25" w:name="n221"/>
      <w:bookmarkEnd w:id="125"/>
      <w:r w:rsidRPr="00BC4924">
        <w:rPr>
          <w:rFonts w:ascii="Times New Roman" w:hAnsi="Times New Roman"/>
          <w:color w:val="212529"/>
          <w:sz w:val="24"/>
          <w:szCs w:val="24"/>
        </w:rPr>
        <w:t>форма заходу (перевірка, ревізія, обстеження, огляд, інспектування тощо);</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26" w:name="n222"/>
      <w:bookmarkStart w:id="127" w:name="n223"/>
      <w:bookmarkEnd w:id="126"/>
      <w:bookmarkEnd w:id="127"/>
      <w:r w:rsidRPr="00BC4924">
        <w:rPr>
          <w:rFonts w:ascii="Times New Roman" w:hAnsi="Times New Roman"/>
          <w:color w:val="212529"/>
          <w:sz w:val="24"/>
          <w:szCs w:val="24"/>
        </w:rPr>
        <w:t>підстави для здійснення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28" w:name="n224"/>
      <w:bookmarkEnd w:id="128"/>
      <w:r w:rsidRPr="00BC4924">
        <w:rPr>
          <w:rFonts w:ascii="Times New Roman" w:hAnsi="Times New Roman"/>
          <w:color w:val="212529"/>
          <w:sz w:val="24"/>
          <w:szCs w:val="24"/>
        </w:rPr>
        <w:lastRenderedPageBreak/>
        <w:t>предмет здійснення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29" w:name="n225"/>
      <w:bookmarkEnd w:id="129"/>
      <w:r w:rsidRPr="00BC4924">
        <w:rPr>
          <w:rFonts w:ascii="Times New Roman" w:hAnsi="Times New Roman"/>
          <w:color w:val="212529"/>
          <w:sz w:val="24"/>
          <w:szCs w:val="24"/>
        </w:rPr>
        <w:t>інформація про здійснення попереднього заходу (тип заходу і строк його здійснення).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30" w:name="n226"/>
      <w:bookmarkEnd w:id="130"/>
      <w:r w:rsidRPr="00BC4924">
        <w:rPr>
          <w:rFonts w:ascii="Times New Roman" w:hAnsi="Times New Roman"/>
          <w:color w:val="212529"/>
          <w:sz w:val="24"/>
          <w:szCs w:val="24"/>
        </w:rPr>
        <w:t>4. Посвідчення (направлення) є чинним лише протягом зазначеного в ньому строку здійснення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31" w:name="n227"/>
      <w:bookmarkEnd w:id="131"/>
      <w:r w:rsidRPr="00BC4924">
        <w:rPr>
          <w:rFonts w:ascii="Times New Roman" w:hAnsi="Times New Roman"/>
          <w:color w:val="212529"/>
          <w:sz w:val="24"/>
          <w:szCs w:val="24"/>
        </w:rPr>
        <w:t>5. Перед початком здійснення заходу посадові особи органу державного нагляду (контролю) зобов'язані пред'явити керівнику суб’єкта господарювання - юридичної особи, її відокремленого підрозділу або уповноваженій ним особі (фізичній особі - підприємцю або уповноваженій ним особі) посвідчення (направлення) та службове посвідчення, що засвідчує посадову особу органу державного нагляду (контролю), і надати суб'єкту господарювання копію посвідчення (направлення).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32" w:name="n228"/>
      <w:bookmarkStart w:id="133" w:name="n229"/>
      <w:bookmarkEnd w:id="132"/>
      <w:bookmarkEnd w:id="133"/>
      <w:r w:rsidRPr="00BC4924">
        <w:rPr>
          <w:rFonts w:ascii="Times New Roman" w:hAnsi="Times New Roman"/>
          <w:color w:val="212529"/>
          <w:sz w:val="24"/>
          <w:szCs w:val="24"/>
        </w:rPr>
        <w:t>Посадова особа органу державного нагляду (контролю) без посвідчення (направлення) на здійснення заходу та службового посвідчення не має права здійснювати державний нагляд (контроль) суб'єкта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34" w:name="n230"/>
      <w:bookmarkEnd w:id="134"/>
      <w:r w:rsidRPr="00BC4924">
        <w:rPr>
          <w:rFonts w:ascii="Times New Roman" w:hAnsi="Times New Roman"/>
          <w:color w:val="212529"/>
          <w:sz w:val="24"/>
          <w:szCs w:val="24"/>
        </w:rPr>
        <w:t>Суб'єкт господарювання має право не допускати посадових осіб органу державного нагляду (контролю) до здійснення заходу, якщо вони не пред'явили документів, передбачених цією статтею.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35" w:name="n231"/>
      <w:bookmarkEnd w:id="135"/>
      <w:r w:rsidRPr="00BC4924">
        <w:rPr>
          <w:rFonts w:ascii="Times New Roman" w:hAnsi="Times New Roman"/>
          <w:color w:val="212529"/>
          <w:sz w:val="24"/>
          <w:szCs w:val="24"/>
        </w:rPr>
        <w:t>6. За результатами здійснення планового або позапланового заходу посадова особа органу державного нагляду (контролю) складає акт, який повинен містити такі відомості: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36" w:name="n232"/>
      <w:bookmarkStart w:id="137" w:name="n233"/>
      <w:bookmarkEnd w:id="136"/>
      <w:bookmarkEnd w:id="137"/>
      <w:r w:rsidRPr="00BC4924">
        <w:rPr>
          <w:rFonts w:ascii="Times New Roman" w:hAnsi="Times New Roman"/>
          <w:color w:val="212529"/>
          <w:sz w:val="24"/>
          <w:szCs w:val="24"/>
        </w:rPr>
        <w:t>дату складення акта;</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38" w:name="n234"/>
      <w:bookmarkEnd w:id="138"/>
      <w:r w:rsidRPr="00BC4924">
        <w:rPr>
          <w:rFonts w:ascii="Times New Roman" w:hAnsi="Times New Roman"/>
          <w:color w:val="212529"/>
          <w:sz w:val="24"/>
          <w:szCs w:val="24"/>
        </w:rPr>
        <w:t>тип заходу (плановий або позаплановий);</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39" w:name="n235"/>
      <w:bookmarkEnd w:id="139"/>
      <w:r w:rsidRPr="00BC4924">
        <w:rPr>
          <w:rFonts w:ascii="Times New Roman" w:hAnsi="Times New Roman"/>
          <w:color w:val="212529"/>
          <w:sz w:val="24"/>
          <w:szCs w:val="24"/>
        </w:rPr>
        <w:t>форма заходу (перевірка, ревізія, обстеження, огляд тощо);</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40" w:name="n236"/>
      <w:bookmarkStart w:id="141" w:name="n237"/>
      <w:bookmarkEnd w:id="140"/>
      <w:bookmarkEnd w:id="141"/>
      <w:r w:rsidRPr="00BC4924">
        <w:rPr>
          <w:rFonts w:ascii="Times New Roman" w:hAnsi="Times New Roman"/>
          <w:color w:val="212529"/>
          <w:sz w:val="24"/>
          <w:szCs w:val="24"/>
        </w:rPr>
        <w:t>предмет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42" w:name="n238"/>
      <w:bookmarkEnd w:id="142"/>
      <w:r w:rsidRPr="00BC4924">
        <w:rPr>
          <w:rFonts w:ascii="Times New Roman" w:hAnsi="Times New Roman"/>
          <w:color w:val="212529"/>
          <w:sz w:val="24"/>
          <w:szCs w:val="24"/>
        </w:rPr>
        <w:t>найменування органу державного нагляду (контролю), а також посаду, прізвище, ім'я та по батькові посадової особи, яка здійснила захід;</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43" w:name="n239"/>
      <w:bookmarkEnd w:id="143"/>
      <w:r w:rsidRPr="00BC4924">
        <w:rPr>
          <w:rFonts w:ascii="Times New Roman" w:hAnsi="Times New Roman"/>
          <w:color w:val="212529"/>
          <w:sz w:val="24"/>
          <w:szCs w:val="24"/>
        </w:rPr>
        <w:t>найменування юридичної особи або прізвище, ім'я та по батькові фізичної особи - підприємця, щодо діяльності яких здійснювався захід.</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44" w:name="n240"/>
      <w:bookmarkEnd w:id="144"/>
      <w:r w:rsidRPr="00BC4924">
        <w:rPr>
          <w:rFonts w:ascii="Times New Roman" w:hAnsi="Times New Roman"/>
          <w:color w:val="212529"/>
          <w:sz w:val="24"/>
          <w:szCs w:val="24"/>
        </w:rPr>
        <w:t>Посадова особа органу державного нагляду (контролю) зазначає в акті стан виконання вимог законодавства суб'єктом господарювання, а в разі невиконання - детальний опис виявленого порушення з посиланням на відповідну вимогу законодавства.</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45" w:name="n504"/>
      <w:bookmarkEnd w:id="145"/>
      <w:r w:rsidRPr="00BC4924">
        <w:rPr>
          <w:rFonts w:ascii="Times New Roman" w:hAnsi="Times New Roman"/>
          <w:color w:val="212529"/>
          <w:sz w:val="24"/>
          <w:szCs w:val="24"/>
        </w:rPr>
        <w:t>У разі створення суб’єктом господарювання перешкод органу державного нагляду (контролю) чи його посадовим особам при здійсненні заходів державного нагляду (контролю) в акті обов’язково зазначається опис дій чи бездіяльності, що призвели до створення таких перешкод, з посиланням на відповідні норми закону.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46" w:name="n503"/>
      <w:bookmarkStart w:id="147" w:name="n241"/>
      <w:bookmarkEnd w:id="146"/>
      <w:bookmarkEnd w:id="147"/>
      <w:r w:rsidRPr="00BC4924">
        <w:rPr>
          <w:rFonts w:ascii="Times New Roman" w:hAnsi="Times New Roman"/>
          <w:color w:val="212529"/>
          <w:sz w:val="24"/>
          <w:szCs w:val="24"/>
        </w:rPr>
        <w:t>В останній день перевірки два примірники акта підписуються посадовими особами органу державного нагляду (контролю), які здійснювали захід, та суб'єктом господарювання або уповноваженою ним особою, якщо інше не передбачено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48" w:name="n242"/>
      <w:bookmarkEnd w:id="148"/>
      <w:r w:rsidRPr="00BC4924">
        <w:rPr>
          <w:rFonts w:ascii="Times New Roman" w:hAnsi="Times New Roman"/>
          <w:color w:val="212529"/>
          <w:sz w:val="24"/>
          <w:szCs w:val="24"/>
        </w:rPr>
        <w:t>Якщо суб'єкт господарювання не погоджується з актом, він підписує акт із зауваженнями.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49" w:name="n243"/>
      <w:bookmarkEnd w:id="149"/>
      <w:r w:rsidRPr="00BC4924">
        <w:rPr>
          <w:rFonts w:ascii="Times New Roman" w:hAnsi="Times New Roman"/>
          <w:color w:val="212529"/>
          <w:sz w:val="24"/>
          <w:szCs w:val="24"/>
        </w:rPr>
        <w:t>Зауваження суб'єкта господарювання щодо здійснення державного нагляду (контролю) є невід'ємною частиною акта органу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50" w:name="n244"/>
      <w:bookmarkEnd w:id="150"/>
      <w:r w:rsidRPr="00BC4924">
        <w:rPr>
          <w:rFonts w:ascii="Times New Roman" w:hAnsi="Times New Roman"/>
          <w:color w:val="212529"/>
          <w:sz w:val="24"/>
          <w:szCs w:val="24"/>
        </w:rPr>
        <w:t>У разі відмови суб'єкта господарювання підписати акт посадова особа органу державного нагляду (контролю) вносить до такого акта відповідний запис.</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51" w:name="n245"/>
      <w:bookmarkEnd w:id="151"/>
      <w:r w:rsidRPr="00BC4924">
        <w:rPr>
          <w:rFonts w:ascii="Times New Roman" w:hAnsi="Times New Roman"/>
          <w:color w:val="212529"/>
          <w:sz w:val="24"/>
          <w:szCs w:val="24"/>
        </w:rPr>
        <w:t>Один примірник акта вручається керівнику чи уповноваженій особі суб’єкта господарювання - юридичної особи, її відокремленого підрозділу, фізичній особі - підприємцю або уповноваженій ним особі в останній день заходу державного нагляду (контролю), а другий зберігається в органі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52" w:name="n246"/>
      <w:bookmarkStart w:id="153" w:name="n247"/>
      <w:bookmarkEnd w:id="152"/>
      <w:bookmarkEnd w:id="153"/>
      <w:r w:rsidRPr="00BC4924">
        <w:rPr>
          <w:rFonts w:ascii="Times New Roman" w:hAnsi="Times New Roman"/>
          <w:color w:val="212529"/>
          <w:sz w:val="24"/>
          <w:szCs w:val="24"/>
        </w:rPr>
        <w:t>7. На підставі акта, складеного за результатами здійснення заходу, в ході якого виявлено порушення вимог законодавства, орган державного нагляду (контролю) за наявності підстав для повного або часткового зупинення виробництва (виготовлення), реалізації продукції, виконання робіт, надання послуг звертається у порядку та строки, встановлені законом, з відповідним позовом до адміністративного суду. У разі необхідності вжиття інших заходів реагування орган державного нагляду (контролю) протягом п’яти робочих днів з дня завершення здійснення заходу державного нагляду (контролю) складає припис, розпорядження, інший розпорядчий документ щодо усунення порушень, виявлених під час здійснення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54" w:name="n248"/>
      <w:bookmarkStart w:id="155" w:name="n249"/>
      <w:bookmarkEnd w:id="154"/>
      <w:bookmarkEnd w:id="155"/>
      <w:r w:rsidRPr="00BC4924">
        <w:rPr>
          <w:rFonts w:ascii="Times New Roman" w:hAnsi="Times New Roman"/>
          <w:color w:val="212529"/>
          <w:sz w:val="24"/>
          <w:szCs w:val="24"/>
        </w:rPr>
        <w:lastRenderedPageBreak/>
        <w:t>8. Припис - обов'язкова для виконання у визначені строки письмова вимога посадової особи органу державного нагляду (контролю) суб'єкту господарювання щодо усунення порушень вимог законодавства. </w:t>
      </w:r>
      <w:hyperlink r:id="rId9" w:anchor="n51" w:tgtFrame="_blank" w:history="1">
        <w:r w:rsidRPr="00BC4924">
          <w:rPr>
            <w:rFonts w:ascii="Times New Roman" w:hAnsi="Times New Roman"/>
            <w:color w:val="0D7944"/>
            <w:sz w:val="24"/>
            <w:szCs w:val="24"/>
          </w:rPr>
          <w:t>Припис</w:t>
        </w:r>
      </w:hyperlink>
      <w:r w:rsidRPr="00BC4924">
        <w:rPr>
          <w:rFonts w:ascii="Times New Roman" w:hAnsi="Times New Roman"/>
          <w:color w:val="212529"/>
          <w:sz w:val="24"/>
          <w:szCs w:val="24"/>
        </w:rPr>
        <w:t> не передбачає застосування санкцій щодо суб'єкта господарювання. Припис видається та підписується посадовою особою органу державного нагляду (контролю), яка здійснювала перевірку.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56" w:name="n250"/>
      <w:bookmarkEnd w:id="156"/>
      <w:r w:rsidRPr="00BC4924">
        <w:rPr>
          <w:rFonts w:ascii="Times New Roman" w:hAnsi="Times New Roman"/>
          <w:color w:val="212529"/>
          <w:sz w:val="24"/>
          <w:szCs w:val="24"/>
        </w:rPr>
        <w:t>9. Розпорядження або інший розпорядчий документ органу державного нагляду (контролю) - обов'язкове для виконання письмове рішення органу державного нагляду (контролю) щодо усунення виявлених порушень у визначені строки. Розпорядження видається та підписується керівником органу державного нагляду (контролю) (головою державного колегіального органу) або його заступником (членом державного колегіального органу).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57" w:name="n251"/>
      <w:bookmarkStart w:id="158" w:name="n252"/>
      <w:bookmarkEnd w:id="157"/>
      <w:bookmarkEnd w:id="158"/>
      <w:r w:rsidRPr="00BC4924">
        <w:rPr>
          <w:rFonts w:ascii="Times New Roman" w:hAnsi="Times New Roman"/>
          <w:color w:val="212529"/>
          <w:sz w:val="24"/>
          <w:szCs w:val="24"/>
        </w:rPr>
        <w:t>Розпорядження може передбачати застосування до суб'єкта господарювання санкцій, передбачених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59" w:name="n253"/>
      <w:bookmarkEnd w:id="159"/>
      <w:r w:rsidRPr="00BC4924">
        <w:rPr>
          <w:rFonts w:ascii="Times New Roman" w:hAnsi="Times New Roman"/>
          <w:color w:val="212529"/>
          <w:sz w:val="24"/>
          <w:szCs w:val="24"/>
        </w:rPr>
        <w:t>Розпорядчий документ органу державного нагляду (контролю) щодо усунення порушень, виявлених під час здійснення заходу, повинен містити такі відомості: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60" w:name="n254"/>
      <w:bookmarkEnd w:id="160"/>
      <w:r w:rsidRPr="00BC4924">
        <w:rPr>
          <w:rFonts w:ascii="Times New Roman" w:hAnsi="Times New Roman"/>
          <w:color w:val="212529"/>
          <w:sz w:val="24"/>
          <w:szCs w:val="24"/>
        </w:rPr>
        <w:t>дату складення;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61" w:name="n255"/>
      <w:bookmarkEnd w:id="161"/>
      <w:r w:rsidRPr="00BC4924">
        <w:rPr>
          <w:rFonts w:ascii="Times New Roman" w:hAnsi="Times New Roman"/>
          <w:color w:val="212529"/>
          <w:sz w:val="24"/>
          <w:szCs w:val="24"/>
        </w:rPr>
        <w:t>тип заходу (плановий чи позаплановий);</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62" w:name="n256"/>
      <w:bookmarkEnd w:id="162"/>
      <w:r w:rsidRPr="00BC4924">
        <w:rPr>
          <w:rFonts w:ascii="Times New Roman" w:hAnsi="Times New Roman"/>
          <w:color w:val="212529"/>
          <w:sz w:val="24"/>
          <w:szCs w:val="24"/>
        </w:rPr>
        <w:t>форма заходу (перевірка, ревізія, обстеження, огляд тощо);</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63" w:name="n257"/>
      <w:bookmarkStart w:id="164" w:name="n258"/>
      <w:bookmarkEnd w:id="163"/>
      <w:bookmarkEnd w:id="164"/>
      <w:r w:rsidRPr="00BC4924">
        <w:rPr>
          <w:rFonts w:ascii="Times New Roman" w:hAnsi="Times New Roman"/>
          <w:color w:val="212529"/>
          <w:sz w:val="24"/>
          <w:szCs w:val="24"/>
        </w:rPr>
        <w:t>термін усунення порушень;</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65" w:name="n259"/>
      <w:bookmarkEnd w:id="165"/>
      <w:r w:rsidRPr="00BC4924">
        <w:rPr>
          <w:rFonts w:ascii="Times New Roman" w:hAnsi="Times New Roman"/>
          <w:color w:val="212529"/>
          <w:sz w:val="24"/>
          <w:szCs w:val="24"/>
        </w:rPr>
        <w:t>посилання на акт, у якому були зазначені виявлені під час заходу державного нагляду (контролю) порушення;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66" w:name="n260"/>
      <w:bookmarkStart w:id="167" w:name="n261"/>
      <w:bookmarkEnd w:id="166"/>
      <w:bookmarkEnd w:id="167"/>
      <w:r w:rsidRPr="00BC4924">
        <w:rPr>
          <w:rFonts w:ascii="Times New Roman" w:hAnsi="Times New Roman"/>
          <w:color w:val="212529"/>
          <w:sz w:val="24"/>
          <w:szCs w:val="24"/>
        </w:rPr>
        <w:t>найменування органу державного нагляду (контролю), а також посаду, прізвище, ім'я та по батькові посадової особи, яка здійснила захід;</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68" w:name="n262"/>
      <w:bookmarkEnd w:id="168"/>
      <w:r w:rsidRPr="00BC4924">
        <w:rPr>
          <w:rFonts w:ascii="Times New Roman" w:hAnsi="Times New Roman"/>
          <w:color w:val="212529"/>
          <w:sz w:val="24"/>
          <w:szCs w:val="24"/>
        </w:rPr>
        <w:t>найменування та місцезнаходження суб'єкта господарювання, а також прізвище, ім'я та по батькові його керівника чи уповноваженої ним особи або прізвище, ім'я та по батькові фізичної особи - підприємця, щодо діяльності яких здійснювався захід;</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69" w:name="n263"/>
      <w:bookmarkEnd w:id="169"/>
      <w:r w:rsidRPr="00BC4924">
        <w:rPr>
          <w:rFonts w:ascii="Times New Roman" w:hAnsi="Times New Roman"/>
          <w:color w:val="212529"/>
          <w:sz w:val="24"/>
          <w:szCs w:val="24"/>
        </w:rPr>
        <w:t>прізвище, ім'я та по батькові інших осіб, які взяли участь у здійсненні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70" w:name="n264"/>
      <w:bookmarkEnd w:id="170"/>
      <w:r w:rsidRPr="00BC4924">
        <w:rPr>
          <w:rFonts w:ascii="Times New Roman" w:hAnsi="Times New Roman"/>
          <w:color w:val="212529"/>
          <w:sz w:val="24"/>
          <w:szCs w:val="24"/>
        </w:rPr>
        <w:t>Розпорядчий документ органу державного нагляду (контролю) щодо усунення порушень складається у двох примірниках: один примірник не пізніше п'яти робочих днів з дня складення акта надається суб'єкту господарювання чи уповноваженій ним особі для виконання, а другий примірник з підписом суб'єкта господарювання або уповноваженої ним особи щодо погоджених термінів усунення порушень вимог законодавства залишається в органі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71" w:name="n265"/>
      <w:bookmarkEnd w:id="171"/>
      <w:r w:rsidRPr="00BC4924">
        <w:rPr>
          <w:rFonts w:ascii="Times New Roman" w:hAnsi="Times New Roman"/>
          <w:color w:val="212529"/>
          <w:sz w:val="24"/>
          <w:szCs w:val="24"/>
        </w:rPr>
        <w:t>У разі відмови суб'єкта господарювання або уповноваженої ним особи від отримання розпорядчого документа щодо усунення порушень вимог законодавства він направляється рекомендованим листом або у випадках, передбачених законом, - за допомогою електронного кабінету або іншої інформаційної системи, користувачами якої є відповідний орган державного нагляду (контролю) та суб’єкт господарювання, який ним перевірявся, а на копії розпорядчого документа, який залишається в органі державного нагляду (контролю), проставляються відповідний вихідний номер і дата направлення.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72" w:name="n482"/>
      <w:bookmarkStart w:id="173" w:name="n266"/>
      <w:bookmarkEnd w:id="172"/>
      <w:bookmarkEnd w:id="173"/>
      <w:r w:rsidRPr="00BC4924">
        <w:rPr>
          <w:rFonts w:ascii="Times New Roman" w:hAnsi="Times New Roman"/>
          <w:color w:val="212529"/>
          <w:sz w:val="24"/>
          <w:szCs w:val="24"/>
        </w:rPr>
        <w:t>Розпорядчі документи щодо усунення порушень вимог законодавства можуть бути оскаржені до відповідного центрального органу виконавчої влади або суду в установленому законом порядку.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74" w:name="n267"/>
      <w:bookmarkEnd w:id="174"/>
      <w:r w:rsidRPr="00BC4924">
        <w:rPr>
          <w:rFonts w:ascii="Times New Roman" w:hAnsi="Times New Roman"/>
          <w:color w:val="212529"/>
          <w:sz w:val="24"/>
          <w:szCs w:val="24"/>
        </w:rPr>
        <w:t>10. Усі розпорядчі документи, що приймаються під час здійснення кожного окремого заходу державного нагляду (контролю), формуються в єдину справу в </w:t>
      </w:r>
      <w:hyperlink r:id="rId10" w:anchor="n12" w:tgtFrame="_blank" w:history="1">
        <w:r w:rsidRPr="00BC4924">
          <w:rPr>
            <w:rFonts w:ascii="Times New Roman" w:hAnsi="Times New Roman"/>
            <w:color w:val="0D7944"/>
            <w:sz w:val="24"/>
            <w:szCs w:val="24"/>
          </w:rPr>
          <w:t>порядку</w:t>
        </w:r>
      </w:hyperlink>
      <w:r w:rsidRPr="00BC4924">
        <w:rPr>
          <w:rFonts w:ascii="Times New Roman" w:hAnsi="Times New Roman"/>
          <w:color w:val="212529"/>
          <w:sz w:val="24"/>
          <w:szCs w:val="24"/>
        </w:rPr>
        <w:t>, встановленому центральним органом виконавчої влади, що забезпечує формування державної політики у сфері нагляду (контролю) у сфері господарської діяльності.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75" w:name="n268"/>
      <w:bookmarkStart w:id="176" w:name="n269"/>
      <w:bookmarkEnd w:id="175"/>
      <w:bookmarkEnd w:id="176"/>
      <w:r w:rsidRPr="00BC4924">
        <w:rPr>
          <w:rFonts w:ascii="Times New Roman" w:hAnsi="Times New Roman"/>
          <w:color w:val="212529"/>
          <w:sz w:val="24"/>
          <w:szCs w:val="24"/>
        </w:rPr>
        <w:t>11. У разі виконання в повному обсязі та у встановлений строк припису, розпорядження, рішення, іншого розпорядчого документа про усунення порушень, виявлених під час здійснення заходу нагляду (контролю), фінансові та адміністративні санкції, заходи реагування до суб’єкта господарювання, його посадових осіб не застосовуються.</w:t>
      </w:r>
    </w:p>
    <w:p w:rsidR="00BC4924" w:rsidRPr="00BC4924" w:rsidRDefault="00BC4924" w:rsidP="00BC4924">
      <w:pPr>
        <w:shd w:val="clear" w:color="auto" w:fill="FFFFFF"/>
        <w:spacing w:after="0" w:line="240" w:lineRule="auto"/>
        <w:jc w:val="both"/>
        <w:rPr>
          <w:rFonts w:ascii="Times New Roman" w:hAnsi="Times New Roman"/>
          <w:color w:val="212529"/>
          <w:sz w:val="17"/>
          <w:szCs w:val="17"/>
        </w:rPr>
      </w:pPr>
      <w:r w:rsidRPr="00BC4924">
        <w:rPr>
          <w:rFonts w:ascii="Times New Roman" w:hAnsi="Times New Roman"/>
          <w:color w:val="212529"/>
          <w:sz w:val="17"/>
          <w:szCs w:val="17"/>
        </w:rPr>
        <w:t> </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77" w:name="n270"/>
      <w:bookmarkStart w:id="178" w:name="n271"/>
      <w:bookmarkEnd w:id="177"/>
      <w:bookmarkEnd w:id="178"/>
      <w:r w:rsidRPr="00BC4924">
        <w:rPr>
          <w:rFonts w:ascii="Times New Roman" w:hAnsi="Times New Roman"/>
          <w:color w:val="212529"/>
          <w:sz w:val="24"/>
          <w:szCs w:val="24"/>
        </w:rPr>
        <w:t>Повноваження та обов’язки органу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79" w:name="n272"/>
      <w:bookmarkStart w:id="180" w:name="n273"/>
      <w:bookmarkEnd w:id="179"/>
      <w:bookmarkEnd w:id="180"/>
      <w:r w:rsidRPr="00BC4924">
        <w:rPr>
          <w:rFonts w:ascii="Times New Roman" w:hAnsi="Times New Roman"/>
          <w:color w:val="212529"/>
          <w:sz w:val="24"/>
          <w:szCs w:val="24"/>
        </w:rPr>
        <w:t>1. Орган державного нагляду (контролю) в межах повноважень, передбачених законом, під час здійснення державного нагляду (контролю) має право:</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81" w:name="n274"/>
      <w:bookmarkEnd w:id="181"/>
      <w:r w:rsidRPr="00BC4924">
        <w:rPr>
          <w:rFonts w:ascii="Times New Roman" w:hAnsi="Times New Roman"/>
          <w:color w:val="212529"/>
          <w:sz w:val="24"/>
          <w:szCs w:val="24"/>
        </w:rPr>
        <w:t>вимагати від суб'єкта господарювання усунення виявлених порушень вимог законодавства;</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82" w:name="n275"/>
      <w:bookmarkEnd w:id="182"/>
      <w:r w:rsidRPr="00BC4924">
        <w:rPr>
          <w:rFonts w:ascii="Times New Roman" w:hAnsi="Times New Roman"/>
          <w:color w:val="212529"/>
          <w:sz w:val="24"/>
          <w:szCs w:val="24"/>
        </w:rPr>
        <w:lastRenderedPageBreak/>
        <w:t>вимагати припинення дій, які перешкоджають здійсненню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83" w:name="n276"/>
      <w:bookmarkEnd w:id="183"/>
      <w:r w:rsidRPr="00BC4924">
        <w:rPr>
          <w:rFonts w:ascii="Times New Roman" w:hAnsi="Times New Roman"/>
          <w:color w:val="212529"/>
          <w:sz w:val="24"/>
          <w:szCs w:val="24"/>
        </w:rPr>
        <w:t>відбирати зразки продукції, призначати експертизу, одержувати пояснення, довідки, документи, матеріали, відомості з питань, що виникають під час державного нагляду (контролю), у випадках та порядку, визначених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84" w:name="n277"/>
      <w:bookmarkStart w:id="185" w:name="n278"/>
      <w:bookmarkEnd w:id="184"/>
      <w:bookmarkEnd w:id="185"/>
      <w:r w:rsidRPr="00BC4924">
        <w:rPr>
          <w:rFonts w:ascii="Times New Roman" w:hAnsi="Times New Roman"/>
          <w:color w:val="212529"/>
          <w:sz w:val="24"/>
          <w:szCs w:val="24"/>
        </w:rPr>
        <w:t>надавати (надсилати) суб'єктам господарювання обов'язкові для виконання приписи про усунення порушень і недоліків;</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86" w:name="n279"/>
      <w:bookmarkEnd w:id="186"/>
      <w:r w:rsidRPr="00BC4924">
        <w:rPr>
          <w:rFonts w:ascii="Times New Roman" w:hAnsi="Times New Roman"/>
          <w:color w:val="212529"/>
          <w:sz w:val="24"/>
          <w:szCs w:val="24"/>
        </w:rPr>
        <w:t>застосовувати санкції до суб’єктів господарювання, їх посадових осіб та вживати інших заходів у межах та порядку, визначених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87" w:name="n280"/>
      <w:bookmarkStart w:id="188" w:name="n281"/>
      <w:bookmarkEnd w:id="187"/>
      <w:bookmarkEnd w:id="188"/>
      <w:r w:rsidRPr="00BC4924">
        <w:rPr>
          <w:rFonts w:ascii="Times New Roman" w:hAnsi="Times New Roman"/>
          <w:color w:val="212529"/>
          <w:sz w:val="24"/>
          <w:szCs w:val="24"/>
        </w:rPr>
        <w:t>2. Органи державного нагляду (контролю) та їх посадові особи під час здійснення заходів державного нагляду (контролю) зобов'язані: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89" w:name="n282"/>
      <w:bookmarkEnd w:id="189"/>
      <w:r w:rsidRPr="00BC4924">
        <w:rPr>
          <w:rFonts w:ascii="Times New Roman" w:hAnsi="Times New Roman"/>
          <w:color w:val="212529"/>
          <w:sz w:val="24"/>
          <w:szCs w:val="24"/>
        </w:rPr>
        <w:t>повно, об'єктивно та неупереджено здійснювати державний нагляд (контроль) у межах повноважень, передбачених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90" w:name="n283"/>
      <w:bookmarkEnd w:id="190"/>
      <w:r w:rsidRPr="00BC4924">
        <w:rPr>
          <w:rFonts w:ascii="Times New Roman" w:hAnsi="Times New Roman"/>
          <w:color w:val="212529"/>
          <w:sz w:val="24"/>
          <w:szCs w:val="24"/>
        </w:rPr>
        <w:t>дотримуватися ділової етики у взаємовідносинах із суб'єктами господарювання, утримуватися від необґрунтованих висновків щодо відповідності поведінки суб’єктів господарювання вимогам законодавства, неправомірного та необґрунтованого застосування санкцій до суб’єктів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91" w:name="n284"/>
      <w:bookmarkStart w:id="192" w:name="n285"/>
      <w:bookmarkEnd w:id="191"/>
      <w:bookmarkEnd w:id="192"/>
      <w:r w:rsidRPr="00BC4924">
        <w:rPr>
          <w:rFonts w:ascii="Times New Roman" w:hAnsi="Times New Roman"/>
          <w:color w:val="212529"/>
          <w:sz w:val="24"/>
          <w:szCs w:val="24"/>
        </w:rPr>
        <w:t>не втручатися і не перешкоджати здійсненню господарської діяльності під час здійснення заходів державного нагляду (контролю), якщо це не загрожує життю та здоров'ю людей, не спричиняє небезпеки виникнення техногенних ситуацій і пожеж;</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93" w:name="n286"/>
      <w:bookmarkEnd w:id="193"/>
      <w:r w:rsidRPr="00BC4924">
        <w:rPr>
          <w:rFonts w:ascii="Times New Roman" w:hAnsi="Times New Roman"/>
          <w:color w:val="212529"/>
          <w:sz w:val="24"/>
          <w:szCs w:val="24"/>
        </w:rPr>
        <w:t>забезпечувати нерозголошення комерційної таємниці та конфіденційної інформації суб'єкта господарювання, що стає доступною посадовим особам у ході здійснення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94" w:name="n287"/>
      <w:bookmarkStart w:id="195" w:name="n288"/>
      <w:bookmarkEnd w:id="194"/>
      <w:bookmarkEnd w:id="195"/>
      <w:r w:rsidRPr="00BC4924">
        <w:rPr>
          <w:rFonts w:ascii="Times New Roman" w:hAnsi="Times New Roman"/>
          <w:color w:val="212529"/>
          <w:sz w:val="24"/>
          <w:szCs w:val="24"/>
        </w:rPr>
        <w:t>ознайомити керівника суб’єкта господарювання - юридичної особи, її відокремленого підрозділу або уповноважену ним особу (фізичну особу - підприємця або уповноважену ним особу) з результатами державного нагляду (контролю) в строки, передбачені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96" w:name="n289"/>
      <w:bookmarkStart w:id="197" w:name="n290"/>
      <w:bookmarkEnd w:id="196"/>
      <w:bookmarkEnd w:id="197"/>
      <w:r w:rsidRPr="00BC4924">
        <w:rPr>
          <w:rFonts w:ascii="Times New Roman" w:hAnsi="Times New Roman"/>
          <w:color w:val="212529"/>
          <w:sz w:val="24"/>
          <w:szCs w:val="24"/>
        </w:rPr>
        <w:t>у межах своєї компетенції надавати суб’єкту господарювання консультаційну підтримку з питань здійснення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198" w:name="n291"/>
      <w:bookmarkStart w:id="199" w:name="n292"/>
      <w:bookmarkEnd w:id="198"/>
      <w:bookmarkEnd w:id="199"/>
      <w:r w:rsidRPr="00BC4924">
        <w:rPr>
          <w:rFonts w:ascii="Times New Roman" w:hAnsi="Times New Roman"/>
          <w:color w:val="212529"/>
          <w:sz w:val="24"/>
          <w:szCs w:val="24"/>
        </w:rPr>
        <w:t>не допускати здійснення заходів державного нагляду (контролю) та інших заходів, що не відповідають або не встановлені цим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00" w:name="n293"/>
      <w:bookmarkStart w:id="201" w:name="n294"/>
      <w:bookmarkEnd w:id="200"/>
      <w:bookmarkEnd w:id="201"/>
      <w:r w:rsidRPr="00BC4924">
        <w:rPr>
          <w:rFonts w:ascii="Times New Roman" w:hAnsi="Times New Roman"/>
          <w:color w:val="212529"/>
          <w:sz w:val="24"/>
          <w:szCs w:val="24"/>
        </w:rPr>
        <w:t>встановлювати нормативи оцінювання діяльності посадових осіб, які беруть участь у заходах державного нагляду (контролю), та регулярно проводити оцінювання діяльності таких осіб за встановленими нормативами;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02" w:name="n295"/>
      <w:bookmarkStart w:id="203" w:name="n296"/>
      <w:bookmarkEnd w:id="202"/>
      <w:bookmarkEnd w:id="203"/>
      <w:r w:rsidRPr="00BC4924">
        <w:rPr>
          <w:rFonts w:ascii="Times New Roman" w:hAnsi="Times New Roman"/>
          <w:color w:val="212529"/>
          <w:sz w:val="24"/>
          <w:szCs w:val="24"/>
        </w:rPr>
        <w:t>дотримуватися встановлених законом принципів, вимог та порядку здійснення державного нагляду (контролю) у сфері господарської діяльності;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04" w:name="n297"/>
      <w:bookmarkStart w:id="205" w:name="n298"/>
      <w:bookmarkEnd w:id="204"/>
      <w:bookmarkEnd w:id="205"/>
      <w:r w:rsidRPr="00BC4924">
        <w:rPr>
          <w:rFonts w:ascii="Times New Roman" w:hAnsi="Times New Roman"/>
          <w:color w:val="212529"/>
          <w:sz w:val="24"/>
          <w:szCs w:val="24"/>
        </w:rPr>
        <w:t>не перешкоджати праву суб’єктів господарювання на будь-який законний захист, у тому числі третіми особами;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06" w:name="n299"/>
      <w:bookmarkStart w:id="207" w:name="n300"/>
      <w:bookmarkEnd w:id="206"/>
      <w:bookmarkEnd w:id="207"/>
      <w:r w:rsidRPr="00BC4924">
        <w:rPr>
          <w:rFonts w:ascii="Times New Roman" w:hAnsi="Times New Roman"/>
          <w:color w:val="212529"/>
          <w:sz w:val="24"/>
          <w:szCs w:val="24"/>
        </w:rPr>
        <w:t>виконувати законні вимоги посадових осіб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щодо усунення порушень законодавства про державний нагляд (контроль) у сфері господарської діяльності;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08" w:name="n301"/>
      <w:bookmarkStart w:id="209" w:name="n303"/>
      <w:bookmarkEnd w:id="208"/>
      <w:bookmarkEnd w:id="209"/>
      <w:r w:rsidRPr="00BC4924">
        <w:rPr>
          <w:rFonts w:ascii="Times New Roman" w:hAnsi="Times New Roman"/>
          <w:color w:val="212529"/>
          <w:sz w:val="24"/>
          <w:szCs w:val="24"/>
        </w:rPr>
        <w:t>подавати центральному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достовірну інформацію, документи, матеріали і передбачені цим Законом звіти про здійснені заходи державного нагляду (контролю) у сфері господарської діяльності;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10" w:name="n304"/>
      <w:bookmarkStart w:id="211" w:name="n305"/>
      <w:bookmarkEnd w:id="210"/>
      <w:bookmarkEnd w:id="211"/>
      <w:r w:rsidRPr="00BC4924">
        <w:rPr>
          <w:rFonts w:ascii="Times New Roman" w:hAnsi="Times New Roman"/>
          <w:color w:val="212529"/>
          <w:sz w:val="24"/>
          <w:szCs w:val="24"/>
        </w:rPr>
        <w:t>сприяти здійсненню посадовими особами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покладених на них повноважень.</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12" w:name="n306"/>
      <w:bookmarkStart w:id="213" w:name="n307"/>
      <w:bookmarkEnd w:id="212"/>
      <w:bookmarkEnd w:id="213"/>
      <w:r w:rsidRPr="00BC4924">
        <w:rPr>
          <w:rFonts w:ascii="Times New Roman" w:hAnsi="Times New Roman"/>
          <w:color w:val="212529"/>
          <w:sz w:val="24"/>
          <w:szCs w:val="24"/>
        </w:rPr>
        <w:t xml:space="preserve">3. Органи державного нагляду (контролю) зобов’язані оприлюднювати на своїх офіційних </w:t>
      </w:r>
      <w:proofErr w:type="spellStart"/>
      <w:r w:rsidRPr="00BC4924">
        <w:rPr>
          <w:rFonts w:ascii="Times New Roman" w:hAnsi="Times New Roman"/>
          <w:color w:val="212529"/>
          <w:sz w:val="24"/>
          <w:szCs w:val="24"/>
        </w:rPr>
        <w:t>веб-сайтах</w:t>
      </w:r>
      <w:proofErr w:type="spellEnd"/>
      <w:r w:rsidRPr="00BC4924">
        <w:rPr>
          <w:rFonts w:ascii="Times New Roman" w:hAnsi="Times New Roman"/>
          <w:color w:val="212529"/>
          <w:sz w:val="24"/>
          <w:szCs w:val="24"/>
        </w:rPr>
        <w:t xml:space="preserve"> нормативно-правові акти (крім актів, що мають гриф обмеження доступу), дотримання яких перевіряється під час здійснення заходів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14" w:name="n308"/>
      <w:bookmarkEnd w:id="214"/>
      <w:r w:rsidRPr="00BC4924">
        <w:rPr>
          <w:rFonts w:ascii="Times New Roman" w:hAnsi="Times New Roman"/>
          <w:color w:val="212529"/>
          <w:sz w:val="24"/>
          <w:szCs w:val="24"/>
        </w:rPr>
        <w:lastRenderedPageBreak/>
        <w:t>Здійснення заходів державного нагляду (контролю) без оприлюднення нормативно-правових актів (крім актів, що мають гриф обмеження доступу), дотримання яких перевіряється під час здійснення таких заходів, забороняється.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15" w:name="n309"/>
      <w:bookmarkStart w:id="216" w:name="n310"/>
      <w:bookmarkEnd w:id="215"/>
      <w:bookmarkEnd w:id="216"/>
      <w:r w:rsidRPr="00BC4924">
        <w:rPr>
          <w:rFonts w:ascii="Times New Roman" w:hAnsi="Times New Roman"/>
          <w:color w:val="212529"/>
          <w:sz w:val="24"/>
          <w:szCs w:val="24"/>
        </w:rPr>
        <w:t xml:space="preserve">4. Органи державного нагляду (контролю) зобов’язані оприлюднювати на своїх офіційних </w:t>
      </w:r>
      <w:proofErr w:type="spellStart"/>
      <w:r w:rsidRPr="00BC4924">
        <w:rPr>
          <w:rFonts w:ascii="Times New Roman" w:hAnsi="Times New Roman"/>
          <w:color w:val="212529"/>
          <w:sz w:val="24"/>
          <w:szCs w:val="24"/>
        </w:rPr>
        <w:t>веб-сайтах</w:t>
      </w:r>
      <w:proofErr w:type="spellEnd"/>
      <w:r w:rsidRPr="00BC4924">
        <w:rPr>
          <w:rFonts w:ascii="Times New Roman" w:hAnsi="Times New Roman"/>
          <w:color w:val="212529"/>
          <w:sz w:val="24"/>
          <w:szCs w:val="24"/>
        </w:rPr>
        <w:t xml:space="preserve"> та вносити до інтегрованої автоматизованої системи державного нагляду (контролю) визначені законом відомості про здійснені заходи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17" w:name="n311"/>
      <w:bookmarkEnd w:id="217"/>
      <w:r w:rsidRPr="00BC4924">
        <w:rPr>
          <w:rFonts w:ascii="Times New Roman" w:hAnsi="Times New Roman"/>
          <w:color w:val="212529"/>
          <w:sz w:val="24"/>
          <w:szCs w:val="24"/>
        </w:rPr>
        <w:t>Органи державного нагляду (контролю) та центральний орган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забезпечують повноту та достовірність відомостей, внесених до інтегрованої автоматизованої системи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17"/>
          <w:szCs w:val="17"/>
        </w:rPr>
      </w:pPr>
      <w:r w:rsidRPr="00BC4924">
        <w:rPr>
          <w:rFonts w:ascii="Times New Roman" w:hAnsi="Times New Roman"/>
          <w:color w:val="212529"/>
          <w:sz w:val="17"/>
          <w:szCs w:val="17"/>
        </w:rPr>
        <w:t> </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18" w:name="n312"/>
      <w:bookmarkStart w:id="219" w:name="n313"/>
      <w:bookmarkEnd w:id="218"/>
      <w:bookmarkEnd w:id="219"/>
      <w:r w:rsidRPr="00BC4924">
        <w:rPr>
          <w:rFonts w:ascii="Times New Roman" w:hAnsi="Times New Roman"/>
          <w:color w:val="212529"/>
          <w:sz w:val="24"/>
          <w:szCs w:val="24"/>
        </w:rPr>
        <w:t>Відповідальність посадових осіб органу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20" w:name="n314"/>
      <w:bookmarkEnd w:id="220"/>
      <w:r w:rsidRPr="00BC4924">
        <w:rPr>
          <w:rFonts w:ascii="Times New Roman" w:hAnsi="Times New Roman"/>
          <w:color w:val="212529"/>
          <w:sz w:val="24"/>
          <w:szCs w:val="24"/>
        </w:rPr>
        <w:t>Шкода, завдана фізичній чи юридичній особі незаконними рішеннями, діями чи бездіяльністю посадової або службової особи органу державного нагляду (контролю), відшкодовується за рахунок коштів відповідних бюджетів, передбачених для фінансування цього органу, незалежно від вини такої посадової або службової особи.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21" w:name="n315"/>
      <w:bookmarkEnd w:id="221"/>
      <w:r w:rsidRPr="00BC4924">
        <w:rPr>
          <w:rFonts w:ascii="Times New Roman" w:hAnsi="Times New Roman"/>
          <w:color w:val="212529"/>
          <w:sz w:val="24"/>
          <w:szCs w:val="24"/>
        </w:rPr>
        <w:t>Посадова або службова особа органу державного нагляду (контролю) несе відповідальність у порядку регресу в розмірі виплаченого з відповідного бюджету відшкодування у зв’язку з незаконними рішеннями, діями чи бездіяльністю такої посадової або службової особи.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22" w:name="n316"/>
      <w:bookmarkEnd w:id="222"/>
      <w:r w:rsidRPr="00BC4924">
        <w:rPr>
          <w:rFonts w:ascii="Times New Roman" w:hAnsi="Times New Roman"/>
          <w:color w:val="212529"/>
          <w:sz w:val="24"/>
          <w:szCs w:val="24"/>
        </w:rPr>
        <w:t>Посадова особа органу державного нагляду (контролю) несе відповідальність, встановлену законом, за невнесення або внесення недостовірних відомостей чи відомостей не в повному обсязі про здійснені заходи державного нагляду (контролю) до інтегрованої автоматизованої системи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17"/>
          <w:szCs w:val="17"/>
        </w:rPr>
      </w:pPr>
      <w:r w:rsidRPr="00BC4924">
        <w:rPr>
          <w:rFonts w:ascii="Times New Roman" w:hAnsi="Times New Roman"/>
          <w:color w:val="212529"/>
          <w:sz w:val="17"/>
          <w:szCs w:val="17"/>
        </w:rPr>
        <w:t> </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23" w:name="n317"/>
      <w:bookmarkEnd w:id="223"/>
      <w:r w:rsidRPr="00BC4924">
        <w:rPr>
          <w:rFonts w:ascii="Times New Roman" w:hAnsi="Times New Roman"/>
          <w:color w:val="212529"/>
          <w:sz w:val="24"/>
          <w:szCs w:val="24"/>
        </w:rPr>
        <w:t>Права суб'єкта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24" w:name="n349"/>
      <w:bookmarkEnd w:id="224"/>
      <w:r w:rsidRPr="00BC4924">
        <w:rPr>
          <w:rFonts w:ascii="Times New Roman" w:hAnsi="Times New Roman"/>
          <w:color w:val="212529"/>
          <w:sz w:val="24"/>
          <w:szCs w:val="24"/>
        </w:rPr>
        <w:t>Суб’єкт господарювання під час здійснення державного нагляду (контролю) має право:</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25" w:name="n350"/>
      <w:bookmarkEnd w:id="225"/>
      <w:r w:rsidRPr="00BC4924">
        <w:rPr>
          <w:rFonts w:ascii="Times New Roman" w:hAnsi="Times New Roman"/>
          <w:color w:val="212529"/>
          <w:sz w:val="24"/>
          <w:szCs w:val="24"/>
        </w:rPr>
        <w:t>бути поінформованим про свої права та обов’язки;</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26" w:name="n351"/>
      <w:bookmarkEnd w:id="226"/>
      <w:r w:rsidRPr="00BC4924">
        <w:rPr>
          <w:rFonts w:ascii="Times New Roman" w:hAnsi="Times New Roman"/>
          <w:color w:val="212529"/>
          <w:sz w:val="24"/>
          <w:szCs w:val="24"/>
        </w:rPr>
        <w:t>вимагати від посадових осіб органу державного нагляду (контролю) додержання вимог законодавства;</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27" w:name="n352"/>
      <w:bookmarkEnd w:id="227"/>
      <w:r w:rsidRPr="00BC4924">
        <w:rPr>
          <w:rFonts w:ascii="Times New Roman" w:hAnsi="Times New Roman"/>
          <w:color w:val="212529"/>
          <w:sz w:val="24"/>
          <w:szCs w:val="24"/>
        </w:rPr>
        <w:t>перевіряти наявність у посадових осіб органу державного нагляду (контролю) службового посвідчення та посвідчення (направлення) і одержувати копію посвідчення (направлення) на проведення планового або позапланового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28" w:name="n353"/>
      <w:bookmarkEnd w:id="228"/>
      <w:r w:rsidRPr="00BC4924">
        <w:rPr>
          <w:rFonts w:ascii="Times New Roman" w:hAnsi="Times New Roman"/>
          <w:color w:val="212529"/>
          <w:sz w:val="24"/>
          <w:szCs w:val="24"/>
        </w:rPr>
        <w:t>не допускати посадових осіб органу державного нагляду (контролю) до здійснення державного нагляду (контролю), якщо:</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29" w:name="n354"/>
      <w:bookmarkEnd w:id="229"/>
      <w:r w:rsidRPr="00BC4924">
        <w:rPr>
          <w:rFonts w:ascii="Times New Roman" w:hAnsi="Times New Roman"/>
          <w:color w:val="212529"/>
          <w:sz w:val="24"/>
          <w:szCs w:val="24"/>
        </w:rPr>
        <w:t>державний нагляд (контроль) здійснюється з порушенням передбачених законом вимог щодо періодичності проведення таких заходів;</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30" w:name="n355"/>
      <w:bookmarkEnd w:id="230"/>
      <w:r w:rsidRPr="00BC4924">
        <w:rPr>
          <w:rFonts w:ascii="Times New Roman" w:hAnsi="Times New Roman"/>
          <w:color w:val="212529"/>
          <w:sz w:val="24"/>
          <w:szCs w:val="24"/>
        </w:rPr>
        <w:t>посадова особа органу державного нагляду (контролю) не надала копії документів, передбачених цим Законом, або якщо надані документи не відповідають вимогам цього Закону;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31" w:name="n356"/>
      <w:bookmarkEnd w:id="231"/>
      <w:r w:rsidRPr="00BC4924">
        <w:rPr>
          <w:rFonts w:ascii="Times New Roman" w:hAnsi="Times New Roman"/>
          <w:color w:val="212529"/>
          <w:sz w:val="24"/>
          <w:szCs w:val="24"/>
        </w:rPr>
        <w:t>суб’єкт господарювання не одержав повідомлення про здійснення планового заходу державного нагляду (контролю) в порядку, передбаченому цим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32" w:name="n357"/>
      <w:bookmarkEnd w:id="232"/>
      <w:r w:rsidRPr="00BC4924">
        <w:rPr>
          <w:rFonts w:ascii="Times New Roman" w:hAnsi="Times New Roman"/>
          <w:color w:val="212529"/>
          <w:sz w:val="24"/>
          <w:szCs w:val="24"/>
        </w:rPr>
        <w:t>посадова особа органу державного нагляду (контролю) не внесла запис про здійснення заходу державного нагляду (контролю) до журналу реєстрації заходів державного нагляду (контролю) (за наявності такого журналу в суб’єкта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33" w:name="n358"/>
      <w:bookmarkEnd w:id="233"/>
      <w:r w:rsidRPr="00BC4924">
        <w:rPr>
          <w:rFonts w:ascii="Times New Roman" w:hAnsi="Times New Roman"/>
          <w:color w:val="212529"/>
          <w:sz w:val="24"/>
          <w:szCs w:val="24"/>
        </w:rPr>
        <w:t>тривалість планового заходу державного нагляду (контролю) або сумарна тривалість таких заходів протягом року перевищує граничну тривалість, встановлену </w:t>
      </w:r>
      <w:hyperlink r:id="rId11" w:anchor="n181" w:history="1">
        <w:r w:rsidRPr="00BC4924">
          <w:rPr>
            <w:rFonts w:ascii="Times New Roman" w:hAnsi="Times New Roman"/>
            <w:color w:val="0D7944"/>
            <w:sz w:val="24"/>
            <w:szCs w:val="24"/>
          </w:rPr>
          <w:t>частиною п’ятою</w:t>
        </w:r>
      </w:hyperlink>
      <w:r w:rsidRPr="00BC4924">
        <w:rPr>
          <w:rFonts w:ascii="Times New Roman" w:hAnsi="Times New Roman"/>
          <w:color w:val="212529"/>
          <w:sz w:val="24"/>
          <w:szCs w:val="24"/>
        </w:rPr>
        <w:t> статті 5 цього Закону, або тривалість позапланового заходу державного нагляду (контролю) перевищує граничну тривалість, встановлену </w:t>
      </w:r>
      <w:hyperlink r:id="rId12" w:anchor="n204" w:history="1">
        <w:r w:rsidRPr="00BC4924">
          <w:rPr>
            <w:rFonts w:ascii="Times New Roman" w:hAnsi="Times New Roman"/>
            <w:color w:val="0D7944"/>
            <w:sz w:val="24"/>
            <w:szCs w:val="24"/>
          </w:rPr>
          <w:t>частиною четвертою</w:t>
        </w:r>
      </w:hyperlink>
      <w:r w:rsidRPr="00BC4924">
        <w:rPr>
          <w:rFonts w:ascii="Times New Roman" w:hAnsi="Times New Roman"/>
          <w:color w:val="212529"/>
          <w:sz w:val="24"/>
          <w:szCs w:val="24"/>
        </w:rPr>
        <w:t> статті 6 цього Закону;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34" w:name="n359"/>
      <w:bookmarkEnd w:id="234"/>
      <w:r w:rsidRPr="00BC4924">
        <w:rPr>
          <w:rFonts w:ascii="Times New Roman" w:hAnsi="Times New Roman"/>
          <w:color w:val="212529"/>
          <w:sz w:val="24"/>
          <w:szCs w:val="24"/>
        </w:rPr>
        <w:t>орган державного нагляду (контролю) здійснює повторний позаплановий захід державного нагляду (контролю) за тим самим фактом (фактами), що був (були) підставою для проведеного позапланового заходу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35" w:name="n360"/>
      <w:bookmarkEnd w:id="235"/>
      <w:r w:rsidRPr="00BC4924">
        <w:rPr>
          <w:rFonts w:ascii="Times New Roman" w:hAnsi="Times New Roman"/>
          <w:color w:val="212529"/>
          <w:sz w:val="24"/>
          <w:szCs w:val="24"/>
        </w:rPr>
        <w:lastRenderedPageBreak/>
        <w:t xml:space="preserve">органом державного нагляду (контролю) не була затверджена та оприлюднена на власному офіційному </w:t>
      </w:r>
      <w:proofErr w:type="spellStart"/>
      <w:r w:rsidRPr="00BC4924">
        <w:rPr>
          <w:rFonts w:ascii="Times New Roman" w:hAnsi="Times New Roman"/>
          <w:color w:val="212529"/>
          <w:sz w:val="24"/>
          <w:szCs w:val="24"/>
        </w:rPr>
        <w:t>веб-сайті</w:t>
      </w:r>
      <w:proofErr w:type="spellEnd"/>
      <w:r w:rsidRPr="00BC4924">
        <w:rPr>
          <w:rFonts w:ascii="Times New Roman" w:hAnsi="Times New Roman"/>
          <w:color w:val="212529"/>
          <w:sz w:val="24"/>
          <w:szCs w:val="24"/>
        </w:rPr>
        <w:t xml:space="preserve"> уніфікована форма акта, в якій передбачається перелік питань залежно від ступеня ризику;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36" w:name="n361"/>
      <w:bookmarkEnd w:id="236"/>
      <w:r w:rsidRPr="00BC4924">
        <w:rPr>
          <w:rFonts w:ascii="Times New Roman" w:hAnsi="Times New Roman"/>
          <w:color w:val="212529"/>
          <w:sz w:val="24"/>
          <w:szCs w:val="24"/>
        </w:rPr>
        <w:t>у передбачених законом випадках посадові особи не надали копію погодження центрального органу виконавчої влади, що реалізує державну політику у відповідній сфері державного нагляду (контролю), або відповідного державного колегіального органу на здійснення позапланового заходу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37" w:name="n485"/>
      <w:bookmarkStart w:id="238" w:name="n362"/>
      <w:bookmarkEnd w:id="237"/>
      <w:bookmarkEnd w:id="238"/>
      <w:r w:rsidRPr="00BC4924">
        <w:rPr>
          <w:rFonts w:ascii="Times New Roman" w:hAnsi="Times New Roman"/>
          <w:color w:val="212529"/>
          <w:sz w:val="24"/>
          <w:szCs w:val="24"/>
        </w:rPr>
        <w:t>бути присутнім під час здійснення заходів державного нагляду (контролю), залучати під час здійснення таких заходів третіх осіб;</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39" w:name="n363"/>
      <w:bookmarkEnd w:id="239"/>
      <w:r w:rsidRPr="00BC4924">
        <w:rPr>
          <w:rFonts w:ascii="Times New Roman" w:hAnsi="Times New Roman"/>
          <w:color w:val="212529"/>
          <w:sz w:val="24"/>
          <w:szCs w:val="24"/>
        </w:rPr>
        <w:t>вимагати нерозголошення інформації, що становить комерційну таємницю або є конфіденційною інформацією суб’єкта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40" w:name="n364"/>
      <w:bookmarkEnd w:id="240"/>
      <w:r w:rsidRPr="00BC4924">
        <w:rPr>
          <w:rFonts w:ascii="Times New Roman" w:hAnsi="Times New Roman"/>
          <w:color w:val="212529"/>
          <w:sz w:val="24"/>
          <w:szCs w:val="24"/>
        </w:rPr>
        <w:t>одержувати та ознайомлюватися з актами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41" w:name="n365"/>
      <w:bookmarkEnd w:id="241"/>
      <w:r w:rsidRPr="00BC4924">
        <w:rPr>
          <w:rFonts w:ascii="Times New Roman" w:hAnsi="Times New Roman"/>
          <w:color w:val="212529"/>
          <w:sz w:val="24"/>
          <w:szCs w:val="24"/>
        </w:rPr>
        <w:t>надавати органу державного нагляду (контролю) в письмовій формі свої пояснення, зауваження або заперечення до акта;</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42" w:name="n366"/>
      <w:bookmarkEnd w:id="242"/>
      <w:r w:rsidRPr="00BC4924">
        <w:rPr>
          <w:rFonts w:ascii="Times New Roman" w:hAnsi="Times New Roman"/>
          <w:color w:val="212529"/>
          <w:sz w:val="24"/>
          <w:szCs w:val="24"/>
        </w:rPr>
        <w:t>оскаржувати в установленому законом порядку неправомірні дії органів державного нагляду (контролю) та їх посадових осіб;</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43" w:name="n367"/>
      <w:bookmarkEnd w:id="243"/>
      <w:r w:rsidRPr="00BC4924">
        <w:rPr>
          <w:rFonts w:ascii="Times New Roman" w:hAnsi="Times New Roman"/>
          <w:color w:val="212529"/>
          <w:sz w:val="24"/>
          <w:szCs w:val="24"/>
        </w:rPr>
        <w:t>отримувати консультативну допомогу від органу державного нагляду (контролю) з метою запобігання порушенням під час здійснення заходів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44" w:name="n368"/>
      <w:bookmarkEnd w:id="244"/>
      <w:r w:rsidRPr="00BC4924">
        <w:rPr>
          <w:rFonts w:ascii="Times New Roman" w:hAnsi="Times New Roman"/>
          <w:color w:val="212529"/>
          <w:sz w:val="24"/>
          <w:szCs w:val="24"/>
        </w:rPr>
        <w:t>вести журнал реєстрації заходів державного нагляду (контролю) та вимагати від посадових осіб органів державного нагляду (контролю) внесення до нього записів про здійснення таких заходів до початку їх проведення;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45" w:name="n369"/>
      <w:bookmarkEnd w:id="245"/>
      <w:r w:rsidRPr="00BC4924">
        <w:rPr>
          <w:rFonts w:ascii="Times New Roman" w:hAnsi="Times New Roman"/>
          <w:color w:val="212529"/>
          <w:sz w:val="24"/>
          <w:szCs w:val="24"/>
        </w:rPr>
        <w:t>вимагати припинення здійснення заходу державного нагляду (контролю) у разі:</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46" w:name="n370"/>
      <w:bookmarkEnd w:id="246"/>
      <w:r w:rsidRPr="00BC4924">
        <w:rPr>
          <w:rFonts w:ascii="Times New Roman" w:hAnsi="Times New Roman"/>
          <w:color w:val="212529"/>
          <w:sz w:val="24"/>
          <w:szCs w:val="24"/>
        </w:rPr>
        <w:t>перевищення посадовою особою органу державного нагляду (контролю) визначеного цим Законом максимального строку здійснення такого заходу;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47" w:name="n371"/>
      <w:bookmarkEnd w:id="247"/>
      <w:r w:rsidRPr="00BC4924">
        <w:rPr>
          <w:rFonts w:ascii="Times New Roman" w:hAnsi="Times New Roman"/>
          <w:color w:val="212529"/>
          <w:sz w:val="24"/>
          <w:szCs w:val="24"/>
        </w:rPr>
        <w:t xml:space="preserve">використання посадовими особами органу державного нагляду (контролю) </w:t>
      </w:r>
      <w:proofErr w:type="spellStart"/>
      <w:r w:rsidRPr="00BC4924">
        <w:rPr>
          <w:rFonts w:ascii="Times New Roman" w:hAnsi="Times New Roman"/>
          <w:color w:val="212529"/>
          <w:sz w:val="24"/>
          <w:szCs w:val="24"/>
        </w:rPr>
        <w:t>неуніфікованих</w:t>
      </w:r>
      <w:proofErr w:type="spellEnd"/>
      <w:r w:rsidRPr="00BC4924">
        <w:rPr>
          <w:rFonts w:ascii="Times New Roman" w:hAnsi="Times New Roman"/>
          <w:color w:val="212529"/>
          <w:sz w:val="24"/>
          <w:szCs w:val="24"/>
        </w:rPr>
        <w:t xml:space="preserve"> форм актів;</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48" w:name="n372"/>
      <w:bookmarkEnd w:id="248"/>
      <w:r w:rsidRPr="00BC4924">
        <w:rPr>
          <w:rFonts w:ascii="Times New Roman" w:hAnsi="Times New Roman"/>
          <w:color w:val="212529"/>
          <w:sz w:val="24"/>
          <w:szCs w:val="24"/>
        </w:rPr>
        <w:t>з’ясування посадовими особами під час здійснення позапланового заходу державного нагляду (контролю) питань, інших ніж ті, необхідність перевірки яких стала підставою для здійснення такого заходу.</w:t>
      </w:r>
    </w:p>
    <w:p w:rsidR="00BC4924" w:rsidRPr="00BC4924" w:rsidRDefault="00BC4924" w:rsidP="00BC4924">
      <w:pPr>
        <w:shd w:val="clear" w:color="auto" w:fill="FFFFFF"/>
        <w:spacing w:after="0" w:line="240" w:lineRule="auto"/>
        <w:jc w:val="both"/>
        <w:rPr>
          <w:rFonts w:ascii="Times New Roman" w:hAnsi="Times New Roman"/>
          <w:color w:val="212529"/>
          <w:sz w:val="17"/>
          <w:szCs w:val="17"/>
        </w:rPr>
      </w:pPr>
      <w:r w:rsidRPr="00BC4924">
        <w:rPr>
          <w:rFonts w:ascii="Times New Roman" w:hAnsi="Times New Roman"/>
          <w:color w:val="212529"/>
          <w:sz w:val="17"/>
          <w:szCs w:val="17"/>
        </w:rPr>
        <w:t> </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49" w:name="n373"/>
      <w:bookmarkStart w:id="250" w:name="n374"/>
      <w:bookmarkEnd w:id="249"/>
      <w:bookmarkEnd w:id="250"/>
      <w:r w:rsidRPr="00BC4924">
        <w:rPr>
          <w:rFonts w:ascii="Times New Roman" w:hAnsi="Times New Roman"/>
          <w:color w:val="212529"/>
          <w:sz w:val="24"/>
          <w:szCs w:val="24"/>
        </w:rPr>
        <w:t>Обов'язки суб'єкта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51" w:name="n375"/>
      <w:bookmarkEnd w:id="251"/>
      <w:r w:rsidRPr="00BC4924">
        <w:rPr>
          <w:rFonts w:ascii="Times New Roman" w:hAnsi="Times New Roman"/>
          <w:color w:val="212529"/>
          <w:sz w:val="24"/>
          <w:szCs w:val="24"/>
        </w:rPr>
        <w:t>Суб'єкт господарювання під час здійснення державного нагляду (контролю) зобов'язаний:</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52" w:name="n376"/>
      <w:bookmarkEnd w:id="252"/>
      <w:r w:rsidRPr="00BC4924">
        <w:rPr>
          <w:rFonts w:ascii="Times New Roman" w:hAnsi="Times New Roman"/>
          <w:color w:val="212529"/>
          <w:sz w:val="24"/>
          <w:szCs w:val="24"/>
        </w:rPr>
        <w:t>допускати посадових осіб органу державного нагляду (контролю) до здійснення заходів державного нагляду (контролю) за умови дотримання ними порядку здійснення державного нагляду (контролю), передбаченого цим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53" w:name="n377"/>
      <w:bookmarkStart w:id="254" w:name="n506"/>
      <w:bookmarkEnd w:id="253"/>
      <w:bookmarkEnd w:id="254"/>
      <w:r w:rsidRPr="00BC4924">
        <w:rPr>
          <w:rFonts w:ascii="Times New Roman" w:hAnsi="Times New Roman"/>
          <w:color w:val="212529"/>
          <w:sz w:val="24"/>
          <w:szCs w:val="24"/>
        </w:rPr>
        <w:t>не створювати перешкоди органам державного нагляду (контролю) чи їх посадовим особам при здійсненні ними заходів державного нагляду (контролю), за умови що зазначені заходи здійснюються такими особами відповідно до вимог закону;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55" w:name="n505"/>
      <w:bookmarkStart w:id="256" w:name="n378"/>
      <w:bookmarkEnd w:id="255"/>
      <w:bookmarkEnd w:id="256"/>
      <w:r w:rsidRPr="00BC4924">
        <w:rPr>
          <w:rFonts w:ascii="Times New Roman" w:hAnsi="Times New Roman"/>
          <w:color w:val="212529"/>
          <w:sz w:val="24"/>
          <w:szCs w:val="24"/>
        </w:rPr>
        <w:t>виконувати вимоги органу державного нагляду (контролю) щодо усунення виявлених порушень вимог законодавства;</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57" w:name="n379"/>
      <w:bookmarkEnd w:id="257"/>
      <w:r w:rsidRPr="00BC4924">
        <w:rPr>
          <w:rFonts w:ascii="Times New Roman" w:hAnsi="Times New Roman"/>
          <w:color w:val="212529"/>
          <w:sz w:val="24"/>
          <w:szCs w:val="24"/>
        </w:rPr>
        <w:t>надавати документи, зразки продукції, пояснення в обсязі, який він вважає необхідним, довідки, відомості, матеріали з питань, що виникають під час державного нагляду (контролю), відповідно до закону;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58" w:name="n380"/>
      <w:bookmarkStart w:id="259" w:name="n381"/>
      <w:bookmarkEnd w:id="258"/>
      <w:bookmarkEnd w:id="259"/>
      <w:r w:rsidRPr="00BC4924">
        <w:rPr>
          <w:rFonts w:ascii="Times New Roman" w:hAnsi="Times New Roman"/>
          <w:color w:val="212529"/>
          <w:sz w:val="24"/>
          <w:szCs w:val="24"/>
        </w:rPr>
        <w:t>одержувати примірник акта та/або припису органу державного нагляду (контролю) за результатами здійсненого планового чи позапланового заходу.</w:t>
      </w:r>
    </w:p>
    <w:p w:rsidR="00BC4924" w:rsidRPr="00BC4924" w:rsidRDefault="00BC4924" w:rsidP="00BC4924">
      <w:pPr>
        <w:shd w:val="clear" w:color="auto" w:fill="FFFFFF"/>
        <w:spacing w:after="0" w:line="240" w:lineRule="auto"/>
        <w:jc w:val="both"/>
        <w:rPr>
          <w:rFonts w:ascii="Times New Roman" w:hAnsi="Times New Roman"/>
          <w:color w:val="212529"/>
          <w:sz w:val="17"/>
          <w:szCs w:val="17"/>
        </w:rPr>
      </w:pPr>
      <w:r w:rsidRPr="00BC4924">
        <w:rPr>
          <w:rFonts w:ascii="Times New Roman" w:hAnsi="Times New Roman"/>
          <w:color w:val="212529"/>
          <w:sz w:val="17"/>
          <w:szCs w:val="17"/>
        </w:rPr>
        <w:t> </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60" w:name="n382"/>
      <w:bookmarkStart w:id="261" w:name="n383"/>
      <w:bookmarkEnd w:id="260"/>
      <w:bookmarkEnd w:id="261"/>
      <w:r w:rsidRPr="00BC4924">
        <w:rPr>
          <w:rFonts w:ascii="Times New Roman" w:hAnsi="Times New Roman"/>
          <w:color w:val="212529"/>
          <w:sz w:val="24"/>
          <w:szCs w:val="24"/>
        </w:rPr>
        <w:t>Відповідальність суб'єкта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62" w:name="n384"/>
      <w:bookmarkEnd w:id="262"/>
      <w:r w:rsidRPr="00BC4924">
        <w:rPr>
          <w:rFonts w:ascii="Times New Roman" w:hAnsi="Times New Roman"/>
          <w:color w:val="212529"/>
          <w:sz w:val="24"/>
          <w:szCs w:val="24"/>
        </w:rPr>
        <w:t>1. Невиконання </w:t>
      </w:r>
      <w:hyperlink r:id="rId13" w:anchor="n51" w:tgtFrame="_blank" w:history="1">
        <w:r w:rsidRPr="00187B60">
          <w:rPr>
            <w:rFonts w:ascii="Times New Roman" w:hAnsi="Times New Roman"/>
            <w:color w:val="548DD4" w:themeColor="text2" w:themeTint="99"/>
            <w:sz w:val="24"/>
            <w:szCs w:val="24"/>
          </w:rPr>
          <w:t>приписів</w:t>
        </w:r>
      </w:hyperlink>
      <w:r w:rsidRPr="00BC4924">
        <w:rPr>
          <w:rFonts w:ascii="Times New Roman" w:hAnsi="Times New Roman"/>
          <w:color w:val="212529"/>
          <w:sz w:val="24"/>
          <w:szCs w:val="24"/>
        </w:rPr>
        <w:t>, розпоряджень або інших розпорядчих документів щодо усунення порушень вимог законодавства, виявлених під час здійснення заходу державного нагляду (контролю), тягне за собою застосування до суб'єкта господарювання штрафних санкцій у порядку, встановленому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63" w:name="n385"/>
      <w:bookmarkEnd w:id="263"/>
      <w:r w:rsidRPr="00BC4924">
        <w:rPr>
          <w:rFonts w:ascii="Times New Roman" w:hAnsi="Times New Roman"/>
          <w:color w:val="212529"/>
          <w:sz w:val="24"/>
          <w:szCs w:val="24"/>
        </w:rPr>
        <w:t xml:space="preserve">2. У разі застосування санкцій за порушення вимог законодавства, зокрема, якщо законом передбачаються мінімальні та максимальні розміри санкцій, враховується принцип пропорційності порушення і покарання. Санкція, що застосовується до суб’єкта </w:t>
      </w:r>
      <w:r w:rsidRPr="00BC4924">
        <w:rPr>
          <w:rFonts w:ascii="Times New Roman" w:hAnsi="Times New Roman"/>
          <w:color w:val="212529"/>
          <w:sz w:val="24"/>
          <w:szCs w:val="24"/>
        </w:rPr>
        <w:lastRenderedPageBreak/>
        <w:t>господарювання при першому порушенні, не може бути вищою за мінімальну санкцію, передбачену відповідним законом.</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64" w:name="n386"/>
      <w:bookmarkStart w:id="265" w:name="n387"/>
      <w:bookmarkEnd w:id="264"/>
      <w:bookmarkEnd w:id="265"/>
      <w:r w:rsidRPr="00BC4924">
        <w:rPr>
          <w:rFonts w:ascii="Times New Roman" w:hAnsi="Times New Roman"/>
          <w:color w:val="212529"/>
          <w:sz w:val="24"/>
          <w:szCs w:val="24"/>
        </w:rPr>
        <w:t>3. У разі несплати суб’єктом господарювання застосованої до нього штрафної санкції за результатами здійснених заходів державного нагляду (контролю) протягом 15 календарних днів з дня вручення або направлення розпорядчого документа в порядку, передбаченому абзацами </w:t>
      </w:r>
      <w:hyperlink r:id="rId14" w:anchor="n264" w:history="1">
        <w:r w:rsidRPr="00187B60">
          <w:rPr>
            <w:rFonts w:ascii="Times New Roman" w:hAnsi="Times New Roman"/>
            <w:color w:val="548DD4" w:themeColor="text2" w:themeTint="99"/>
            <w:sz w:val="24"/>
            <w:szCs w:val="24"/>
          </w:rPr>
          <w:t>дванадцятим</w:t>
        </w:r>
      </w:hyperlink>
      <w:r w:rsidRPr="00187B60">
        <w:rPr>
          <w:rFonts w:ascii="Times New Roman" w:hAnsi="Times New Roman"/>
          <w:color w:val="548DD4" w:themeColor="text2" w:themeTint="99"/>
          <w:sz w:val="24"/>
          <w:szCs w:val="24"/>
        </w:rPr>
        <w:t> і </w:t>
      </w:r>
      <w:hyperlink r:id="rId15" w:anchor="n265" w:history="1">
        <w:r w:rsidRPr="00187B60">
          <w:rPr>
            <w:rFonts w:ascii="Times New Roman" w:hAnsi="Times New Roman"/>
            <w:color w:val="548DD4" w:themeColor="text2" w:themeTint="99"/>
            <w:sz w:val="24"/>
            <w:szCs w:val="24"/>
          </w:rPr>
          <w:t>тринадцятим</w:t>
        </w:r>
      </w:hyperlink>
      <w:r w:rsidRPr="00BC4924">
        <w:rPr>
          <w:rFonts w:ascii="Times New Roman" w:hAnsi="Times New Roman"/>
          <w:color w:val="212529"/>
          <w:sz w:val="24"/>
          <w:szCs w:val="24"/>
        </w:rPr>
        <w:t> частини дев’ятої статті 7 цього Закону, якщо розпорядчі документи не були оскаржені до органу державного нагляду (контролю) та/або в судовому порядку та залишені в силі, сума санкції стягується в судовому порядку.</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66" w:name="n388"/>
      <w:bookmarkStart w:id="267" w:name="n389"/>
      <w:bookmarkEnd w:id="266"/>
      <w:bookmarkEnd w:id="267"/>
      <w:r w:rsidRPr="00BC4924">
        <w:rPr>
          <w:rFonts w:ascii="Times New Roman" w:hAnsi="Times New Roman"/>
          <w:color w:val="212529"/>
          <w:sz w:val="24"/>
          <w:szCs w:val="24"/>
        </w:rPr>
        <w:t>4. Суб’єкт господарювання, посадові особи суб’єкта господарювання - юридичної особи не несуть відповідальності за відмову надавати пояснення щодо діяльності суб’єкта господарювання.</w:t>
      </w:r>
    </w:p>
    <w:p w:rsidR="00BC4924" w:rsidRPr="00BC4924" w:rsidRDefault="00BC4924" w:rsidP="00BC4924">
      <w:pPr>
        <w:shd w:val="clear" w:color="auto" w:fill="FFFFFF"/>
        <w:spacing w:after="0" w:line="240" w:lineRule="auto"/>
        <w:jc w:val="both"/>
        <w:rPr>
          <w:rFonts w:ascii="Times New Roman" w:hAnsi="Times New Roman"/>
          <w:color w:val="212529"/>
          <w:sz w:val="17"/>
          <w:szCs w:val="17"/>
        </w:rPr>
      </w:pPr>
      <w:r w:rsidRPr="00BC4924">
        <w:rPr>
          <w:rFonts w:ascii="Times New Roman" w:hAnsi="Times New Roman"/>
          <w:color w:val="212529"/>
          <w:sz w:val="17"/>
          <w:szCs w:val="17"/>
        </w:rPr>
        <w:t> </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r w:rsidRPr="00BC4924">
        <w:rPr>
          <w:rFonts w:ascii="Times New Roman" w:hAnsi="Times New Roman"/>
          <w:color w:val="212529"/>
          <w:sz w:val="24"/>
          <w:szCs w:val="24"/>
        </w:rPr>
        <w:t>Оскарження рішень органів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68" w:name="n452"/>
      <w:bookmarkEnd w:id="268"/>
      <w:r w:rsidRPr="00BC4924">
        <w:rPr>
          <w:rFonts w:ascii="Times New Roman" w:hAnsi="Times New Roman"/>
          <w:color w:val="212529"/>
          <w:sz w:val="24"/>
          <w:szCs w:val="24"/>
        </w:rPr>
        <w:t>Суб'єкт господарювання має право звернутися до відповідного центрального органу виконавчої влади або до суду щодо оскарження рішень органів державного нагляду (контролю).</w:t>
      </w:r>
    </w:p>
    <w:p w:rsidR="00BC4924" w:rsidRPr="00BC4924" w:rsidRDefault="00BC4924" w:rsidP="00BC4924">
      <w:pPr>
        <w:shd w:val="clear" w:color="auto" w:fill="FFFFFF"/>
        <w:spacing w:after="0" w:line="240" w:lineRule="auto"/>
        <w:jc w:val="both"/>
        <w:rPr>
          <w:rFonts w:ascii="Times New Roman" w:hAnsi="Times New Roman"/>
          <w:color w:val="212529"/>
          <w:sz w:val="24"/>
          <w:szCs w:val="24"/>
        </w:rPr>
      </w:pPr>
      <w:bookmarkStart w:id="269" w:name="n453"/>
      <w:bookmarkEnd w:id="269"/>
      <w:r w:rsidRPr="00BC4924">
        <w:rPr>
          <w:rFonts w:ascii="Times New Roman" w:hAnsi="Times New Roman"/>
          <w:color w:val="212529"/>
          <w:sz w:val="24"/>
          <w:szCs w:val="24"/>
        </w:rPr>
        <w:t>У разі надходження такого звернення суб'єкта господарювання відповідний центральний орган виконавчої влади зобов'язаний розглянути його в установленому законом порядку.</w:t>
      </w:r>
    </w:p>
    <w:p w:rsidR="00D40FE2" w:rsidRPr="00BC4924" w:rsidRDefault="00D40FE2">
      <w:pPr>
        <w:rPr>
          <w:rFonts w:ascii="Times New Roman" w:hAnsi="Times New Roman"/>
        </w:rPr>
      </w:pPr>
    </w:p>
    <w:sectPr w:rsidR="00D40FE2" w:rsidRPr="00BC4924" w:rsidSect="00D40FE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C4924"/>
    <w:rsid w:val="00187B60"/>
    <w:rsid w:val="004539F0"/>
    <w:rsid w:val="006F416D"/>
    <w:rsid w:val="007939D4"/>
    <w:rsid w:val="009D489A"/>
    <w:rsid w:val="00BC4924"/>
    <w:rsid w:val="00D40FE2"/>
    <w:rsid w:val="00FE239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9F0"/>
    <w:pPr>
      <w:spacing w:after="200" w:line="276" w:lineRule="auto"/>
    </w:pPr>
    <w:rPr>
      <w:sz w:val="22"/>
      <w:szCs w:val="22"/>
    </w:rPr>
  </w:style>
  <w:style w:type="paragraph" w:styleId="2">
    <w:name w:val="heading 2"/>
    <w:basedOn w:val="a"/>
    <w:link w:val="20"/>
    <w:uiPriority w:val="9"/>
    <w:qFormat/>
    <w:rsid w:val="00BC4924"/>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link w:val="40"/>
    <w:uiPriority w:val="9"/>
    <w:qFormat/>
    <w:rsid w:val="00BC4924"/>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9F0"/>
    <w:rPr>
      <w:rFonts w:ascii="Times New Roman" w:hAnsi="Times New Roman"/>
      <w:sz w:val="24"/>
      <w:szCs w:val="24"/>
      <w:lang w:eastAsia="ru-RU"/>
    </w:rPr>
  </w:style>
  <w:style w:type="paragraph" w:styleId="a4">
    <w:name w:val="List Paragraph"/>
    <w:basedOn w:val="a"/>
    <w:uiPriority w:val="34"/>
    <w:qFormat/>
    <w:rsid w:val="004539F0"/>
    <w:pPr>
      <w:ind w:left="720"/>
      <w:contextualSpacing/>
    </w:pPr>
  </w:style>
  <w:style w:type="character" w:customStyle="1" w:styleId="20">
    <w:name w:val="Заголовок 2 Знак"/>
    <w:basedOn w:val="a0"/>
    <w:link w:val="2"/>
    <w:uiPriority w:val="9"/>
    <w:rsid w:val="00BC4924"/>
    <w:rPr>
      <w:rFonts w:ascii="Times New Roman" w:hAnsi="Times New Roman"/>
      <w:b/>
      <w:bCs/>
      <w:sz w:val="36"/>
      <w:szCs w:val="36"/>
    </w:rPr>
  </w:style>
  <w:style w:type="character" w:customStyle="1" w:styleId="40">
    <w:name w:val="Заголовок 4 Знак"/>
    <w:basedOn w:val="a0"/>
    <w:link w:val="4"/>
    <w:uiPriority w:val="9"/>
    <w:rsid w:val="00BC4924"/>
    <w:rPr>
      <w:rFonts w:ascii="Times New Roman" w:hAnsi="Times New Roman"/>
      <w:b/>
      <w:bCs/>
      <w:sz w:val="24"/>
      <w:szCs w:val="24"/>
    </w:rPr>
  </w:style>
  <w:style w:type="paragraph" w:customStyle="1" w:styleId="blog-post-meta">
    <w:name w:val="blog-post-meta"/>
    <w:basedOn w:val="a"/>
    <w:rsid w:val="00BC4924"/>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unhideWhenUsed/>
    <w:rsid w:val="00BC4924"/>
    <w:rPr>
      <w:color w:val="0000FF"/>
      <w:u w:val="single"/>
    </w:rPr>
  </w:style>
  <w:style w:type="character" w:styleId="a6">
    <w:name w:val="Strong"/>
    <w:basedOn w:val="a0"/>
    <w:uiPriority w:val="22"/>
    <w:qFormat/>
    <w:rsid w:val="00BC4924"/>
    <w:rPr>
      <w:b/>
      <w:bCs/>
    </w:rPr>
  </w:style>
  <w:style w:type="paragraph" w:styleId="a7">
    <w:name w:val="Normal (Web)"/>
    <w:basedOn w:val="a"/>
    <w:uiPriority w:val="99"/>
    <w:semiHidden/>
    <w:unhideWhenUsed/>
    <w:rsid w:val="00BC492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1511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2-2018-%D0%BF" TargetMode="External"/><Relationship Id="rId13" Type="http://schemas.openxmlformats.org/officeDocument/2006/relationships/hyperlink" Target="https://zakon.rada.gov.ua/laws/show/z0373-13" TargetMode="External"/><Relationship Id="rId3" Type="http://schemas.openxmlformats.org/officeDocument/2006/relationships/webSettings" Target="webSettings.xml"/><Relationship Id="rId7" Type="http://schemas.openxmlformats.org/officeDocument/2006/relationships/hyperlink" Target="https://zakon.rada.gov.ua/laws/show/342-2018-%D0%BF" TargetMode="External"/><Relationship Id="rId12" Type="http://schemas.openxmlformats.org/officeDocument/2006/relationships/hyperlink" Target="https://zakon.rada.gov.ua/laws/show/877-1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350-2017-%D0%BF" TargetMode="External"/><Relationship Id="rId11" Type="http://schemas.openxmlformats.org/officeDocument/2006/relationships/hyperlink" Target="https://zakon.rada.gov.ua/laws/show/877-16" TargetMode="External"/><Relationship Id="rId5" Type="http://schemas.openxmlformats.org/officeDocument/2006/relationships/hyperlink" Target="https://zakon.rada.gov.ua/laws/show/877-16" TargetMode="External"/><Relationship Id="rId15" Type="http://schemas.openxmlformats.org/officeDocument/2006/relationships/hyperlink" Target="https://zakon.rada.gov.ua/laws/show/877-16" TargetMode="External"/><Relationship Id="rId10" Type="http://schemas.openxmlformats.org/officeDocument/2006/relationships/hyperlink" Target="https://zakon.rada.gov.ua/laws/show/z0911-17" TargetMode="External"/><Relationship Id="rId4" Type="http://schemas.openxmlformats.org/officeDocument/2006/relationships/hyperlink" Target="https://www.dei.gov.ua/posts/744" TargetMode="External"/><Relationship Id="rId9" Type="http://schemas.openxmlformats.org/officeDocument/2006/relationships/hyperlink" Target="https://zakon.rada.gov.ua/laws/show/z0373-13" TargetMode="External"/><Relationship Id="rId14" Type="http://schemas.openxmlformats.org/officeDocument/2006/relationships/hyperlink" Target="https://zakon.rada.gov.ua/laws/show/87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28024</Words>
  <Characters>15975</Characters>
  <Application>Microsoft Office Word</Application>
  <DocSecurity>0</DocSecurity>
  <Lines>133</Lines>
  <Paragraphs>87</Paragraphs>
  <ScaleCrop>false</ScaleCrop>
  <Company/>
  <LinksUpToDate>false</LinksUpToDate>
  <CharactersWithSpaces>43912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ДПСС</dc:creator>
  <cp:keywords/>
  <dc:description/>
  <cp:lastModifiedBy>ДПСС</cp:lastModifiedBy>
  <cp:revision>5</cp:revision>
  <dcterms:created xsi:type="dcterms:W3CDTF">2023-06-15T13:32:00Z</dcterms:created>
  <dcterms:modified xsi:type="dcterms:W3CDTF">2023-06-16T06:37:00Z</dcterms:modified>
</cp:coreProperties>
</file>